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73" w:rsidRPr="009A7ACA" w:rsidRDefault="00E47373">
      <w:pPr>
        <w:rPr>
          <w:b/>
          <w:sz w:val="28"/>
          <w:lang w:val="es-ES"/>
        </w:rPr>
      </w:pPr>
      <w:r w:rsidRPr="00807BDF">
        <w:rPr>
          <w:b/>
          <w:noProof/>
          <w:sz w:val="28"/>
        </w:rPr>
        <mc:AlternateContent>
          <mc:Choice Requires="wps">
            <w:drawing>
              <wp:anchor distT="0" distB="0" distL="114300" distR="114300" simplePos="0" relativeHeight="251659264" behindDoc="0" locked="0" layoutInCell="1" allowOverlap="1" wp14:anchorId="0486BA21" wp14:editId="3F9F35F7">
                <wp:simplePos x="0" y="0"/>
                <wp:positionH relativeFrom="column">
                  <wp:posOffset>-51436</wp:posOffset>
                </wp:positionH>
                <wp:positionV relativeFrom="paragraph">
                  <wp:posOffset>264795</wp:posOffset>
                </wp:positionV>
                <wp:extent cx="70389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70389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5C56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0.85pt" to="550.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" strokecolor="black [3040]" strokeweight="2.25pt"/>
            </w:pict>
          </mc:Fallback>
        </mc:AlternateContent>
      </w:r>
      <w:r w:rsidRPr="00807BDF">
        <w:rPr>
          <w:b/>
          <w:sz w:val="28"/>
        </w:rPr>
        <w:t>Spanish 1</w:t>
      </w:r>
      <w:r w:rsidRPr="00807BDF">
        <w:rPr>
          <w:b/>
          <w:sz w:val="28"/>
        </w:rPr>
        <w:tab/>
      </w:r>
      <w:r w:rsidRPr="00807BDF">
        <w:rPr>
          <w:b/>
          <w:sz w:val="28"/>
        </w:rPr>
        <w:tab/>
        <w:t>Issaquah High School</w:t>
      </w:r>
      <w:r w:rsidRPr="00807BDF">
        <w:rPr>
          <w:b/>
          <w:sz w:val="28"/>
        </w:rPr>
        <w:tab/>
      </w:r>
      <w:r w:rsidRPr="00807BDF">
        <w:rPr>
          <w:b/>
          <w:sz w:val="28"/>
        </w:rPr>
        <w:tab/>
      </w:r>
      <w:r w:rsidR="00627B4F">
        <w:rPr>
          <w:b/>
          <w:sz w:val="28"/>
        </w:rPr>
        <w:t>2019-2020</w:t>
      </w:r>
      <w:r w:rsidRPr="00807BDF">
        <w:rPr>
          <w:b/>
          <w:sz w:val="28"/>
        </w:rPr>
        <w:tab/>
      </w:r>
      <w:r w:rsidRPr="00807BDF">
        <w:rPr>
          <w:b/>
          <w:sz w:val="28"/>
        </w:rPr>
        <w:tab/>
        <w:t xml:space="preserve">Profe. </w:t>
      </w:r>
      <w:r w:rsidR="00627B4F">
        <w:rPr>
          <w:b/>
          <w:sz w:val="28"/>
          <w:lang w:val="es-ES"/>
        </w:rPr>
        <w:t>Susan Stimmel</w:t>
      </w:r>
    </w:p>
    <w:p w:rsidR="009A7ACA" w:rsidRPr="005F0CF5" w:rsidRDefault="00E47373" w:rsidP="00627B4F">
      <w:pPr>
        <w:spacing w:after="0"/>
        <w:rPr>
          <w:color w:val="000000"/>
          <w:sz w:val="24"/>
          <w:szCs w:val="28"/>
          <w:lang w:val="es-ES"/>
        </w:rPr>
      </w:pPr>
      <w:proofErr w:type="spellStart"/>
      <w:r w:rsidRPr="005F0CF5">
        <w:rPr>
          <w:b/>
          <w:color w:val="000000"/>
          <w:sz w:val="24"/>
          <w:szCs w:val="28"/>
          <w:u w:val="single"/>
          <w:lang w:val="es-ES"/>
        </w:rPr>
        <w:t>Contact</w:t>
      </w:r>
      <w:proofErr w:type="spellEnd"/>
      <w:r w:rsidRPr="005F0CF5">
        <w:rPr>
          <w:b/>
          <w:color w:val="000000"/>
          <w:sz w:val="24"/>
          <w:szCs w:val="28"/>
          <w:u w:val="single"/>
          <w:lang w:val="es-ES"/>
        </w:rPr>
        <w:t xml:space="preserve"> </w:t>
      </w:r>
      <w:proofErr w:type="spellStart"/>
      <w:r w:rsidRPr="005F0CF5">
        <w:rPr>
          <w:b/>
          <w:color w:val="000000"/>
          <w:sz w:val="24"/>
          <w:szCs w:val="28"/>
          <w:u w:val="single"/>
          <w:lang w:val="es-ES"/>
        </w:rPr>
        <w:t>information</w:t>
      </w:r>
      <w:proofErr w:type="spellEnd"/>
      <w:r w:rsidRPr="005F0CF5">
        <w:rPr>
          <w:b/>
          <w:color w:val="000000"/>
          <w:sz w:val="24"/>
          <w:szCs w:val="28"/>
          <w:u w:val="single"/>
          <w:lang w:val="es-ES"/>
        </w:rPr>
        <w:t>:</w:t>
      </w:r>
      <w:r w:rsidR="009A7ACA" w:rsidRPr="005F0CF5">
        <w:rPr>
          <w:color w:val="000000"/>
          <w:sz w:val="24"/>
          <w:szCs w:val="28"/>
          <w:u w:val="single"/>
          <w:lang w:val="es-ES"/>
        </w:rPr>
        <w:tab/>
      </w:r>
      <w:r w:rsidR="009A7ACA" w:rsidRPr="005F0CF5">
        <w:rPr>
          <w:color w:val="000000"/>
          <w:sz w:val="24"/>
          <w:szCs w:val="28"/>
          <w:lang w:val="es-ES"/>
        </w:rPr>
        <w:t xml:space="preserve"> </w:t>
      </w:r>
      <w:r w:rsidR="005F0CF5">
        <w:rPr>
          <w:color w:val="000000"/>
          <w:sz w:val="24"/>
          <w:szCs w:val="28"/>
          <w:lang w:val="es-ES"/>
        </w:rPr>
        <w:tab/>
      </w:r>
      <w:r w:rsidR="005F0CF5">
        <w:rPr>
          <w:color w:val="000000"/>
          <w:sz w:val="24"/>
          <w:szCs w:val="28"/>
          <w:lang w:val="es-ES"/>
        </w:rPr>
        <w:tab/>
      </w:r>
      <w:r w:rsidR="005F0CF5">
        <w:rPr>
          <w:color w:val="000000"/>
          <w:sz w:val="24"/>
          <w:szCs w:val="28"/>
          <w:lang w:val="es-ES"/>
        </w:rPr>
        <w:tab/>
      </w:r>
      <w:r w:rsidR="005F0CF5">
        <w:rPr>
          <w:color w:val="000000"/>
          <w:sz w:val="24"/>
          <w:szCs w:val="28"/>
          <w:lang w:val="es-ES"/>
        </w:rPr>
        <w:tab/>
      </w:r>
      <w:r w:rsidR="005F0CF5">
        <w:rPr>
          <w:color w:val="000000"/>
          <w:sz w:val="24"/>
          <w:szCs w:val="28"/>
          <w:lang w:val="es-ES"/>
        </w:rPr>
        <w:tab/>
      </w:r>
      <w:r w:rsidR="005F0CF5">
        <w:rPr>
          <w:color w:val="000000"/>
          <w:sz w:val="24"/>
          <w:szCs w:val="28"/>
          <w:lang w:val="es-ES"/>
        </w:rPr>
        <w:tab/>
      </w:r>
      <w:r w:rsidR="005F0CF5">
        <w:rPr>
          <w:color w:val="000000"/>
          <w:sz w:val="24"/>
          <w:szCs w:val="28"/>
          <w:lang w:val="es-ES"/>
        </w:rPr>
        <w:tab/>
      </w:r>
      <w:r w:rsidR="005F0CF5" w:rsidRPr="005F0CF5">
        <w:rPr>
          <w:i/>
          <w:color w:val="000000"/>
          <w:sz w:val="28"/>
          <w:szCs w:val="28"/>
          <w:lang w:val="es-ES"/>
        </w:rPr>
        <w:t>¡Bienvenidos a español uno!</w:t>
      </w:r>
      <w:r w:rsidR="005F0CF5" w:rsidRPr="005F0CF5">
        <w:rPr>
          <w:i/>
          <w:color w:val="000000"/>
          <w:sz w:val="28"/>
          <w:szCs w:val="28"/>
          <w:lang w:val="es-ES"/>
        </w:rPr>
        <w:tab/>
      </w:r>
    </w:p>
    <w:p w:rsidR="00E47373" w:rsidRPr="009A7ACA" w:rsidRDefault="00E47373" w:rsidP="00627B4F">
      <w:pPr>
        <w:spacing w:after="0"/>
        <w:rPr>
          <w:i/>
          <w:color w:val="000000"/>
          <w:sz w:val="28"/>
          <w:szCs w:val="28"/>
        </w:rPr>
      </w:pPr>
      <w:proofErr w:type="gramStart"/>
      <w:r w:rsidRPr="009A7ACA">
        <w:rPr>
          <w:b/>
          <w:color w:val="000000"/>
          <w:sz w:val="24"/>
          <w:szCs w:val="28"/>
        </w:rPr>
        <w:t>ema</w:t>
      </w:r>
      <w:r w:rsidR="009A7ACA" w:rsidRPr="009A7ACA">
        <w:rPr>
          <w:b/>
          <w:color w:val="000000"/>
          <w:sz w:val="24"/>
          <w:szCs w:val="28"/>
        </w:rPr>
        <w:t>il-</w:t>
      </w:r>
      <w:proofErr w:type="gramEnd"/>
      <w:r w:rsidR="009A7ACA">
        <w:rPr>
          <w:color w:val="000000"/>
          <w:sz w:val="24"/>
          <w:szCs w:val="28"/>
        </w:rPr>
        <w:t xml:space="preserve"> </w:t>
      </w:r>
      <w:r w:rsidR="00627B4F">
        <w:rPr>
          <w:color w:val="000000"/>
          <w:sz w:val="24"/>
          <w:szCs w:val="28"/>
        </w:rPr>
        <w:t>stimmels</w:t>
      </w:r>
      <w:r w:rsidR="009A7ACA" w:rsidRPr="009A7ACA">
        <w:rPr>
          <w:color w:val="000000"/>
          <w:sz w:val="24"/>
          <w:szCs w:val="28"/>
        </w:rPr>
        <w:t>@issaquah.wednet.edu</w:t>
      </w:r>
      <w:r w:rsidR="009A7ACA">
        <w:rPr>
          <w:color w:val="000000"/>
          <w:sz w:val="24"/>
          <w:szCs w:val="28"/>
        </w:rPr>
        <w:t xml:space="preserve"> </w:t>
      </w:r>
      <w:r w:rsidR="009A7ACA">
        <w:rPr>
          <w:color w:val="000000"/>
          <w:sz w:val="24"/>
          <w:szCs w:val="28"/>
        </w:rPr>
        <w:tab/>
      </w:r>
    </w:p>
    <w:p w:rsidR="00F6554F" w:rsidRPr="00807BDF" w:rsidRDefault="00E47373" w:rsidP="00627B4F">
      <w:pPr>
        <w:spacing w:after="0"/>
        <w:rPr>
          <w:color w:val="000000"/>
          <w:sz w:val="24"/>
          <w:szCs w:val="28"/>
        </w:rPr>
      </w:pPr>
      <w:r w:rsidRPr="009A7ACA">
        <w:rPr>
          <w:b/>
          <w:noProof/>
          <w:sz w:val="28"/>
        </w:rPr>
        <mc:AlternateContent>
          <mc:Choice Requires="wps">
            <w:drawing>
              <wp:anchor distT="0" distB="0" distL="114300" distR="114300" simplePos="0" relativeHeight="251658240" behindDoc="0" locked="0" layoutInCell="1" allowOverlap="1" wp14:anchorId="1E6EFCA4" wp14:editId="22DEDD3F">
                <wp:simplePos x="0" y="0"/>
                <wp:positionH relativeFrom="column">
                  <wp:posOffset>-51435</wp:posOffset>
                </wp:positionH>
                <wp:positionV relativeFrom="paragraph">
                  <wp:posOffset>313690</wp:posOffset>
                </wp:positionV>
                <wp:extent cx="70389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CA627F"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05pt,24.7pt" to="550.2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" strokecolor="black [3040]" strokeweight="2.25pt"/>
            </w:pict>
          </mc:Fallback>
        </mc:AlternateContent>
      </w:r>
      <w:proofErr w:type="gramStart"/>
      <w:r w:rsidR="009A7ACA" w:rsidRPr="009A7ACA">
        <w:rPr>
          <w:b/>
          <w:color w:val="000000"/>
          <w:sz w:val="24"/>
          <w:szCs w:val="28"/>
        </w:rPr>
        <w:t>class</w:t>
      </w:r>
      <w:proofErr w:type="gramEnd"/>
      <w:r w:rsidR="009A7ACA" w:rsidRPr="009A7ACA">
        <w:rPr>
          <w:b/>
          <w:color w:val="000000"/>
          <w:sz w:val="24"/>
          <w:szCs w:val="28"/>
        </w:rPr>
        <w:t xml:space="preserve"> </w:t>
      </w:r>
      <w:r w:rsidRPr="009A7ACA">
        <w:rPr>
          <w:b/>
          <w:color w:val="000000"/>
          <w:sz w:val="24"/>
          <w:szCs w:val="28"/>
        </w:rPr>
        <w:t>website</w:t>
      </w:r>
      <w:r w:rsidRPr="00807BDF">
        <w:rPr>
          <w:color w:val="000000"/>
          <w:sz w:val="24"/>
          <w:szCs w:val="28"/>
        </w:rPr>
        <w:t xml:space="preserve">- </w:t>
      </w:r>
      <w:hyperlink r:id="rId5" w:history="1">
        <w:r w:rsidR="00627B4F" w:rsidRPr="00757A65">
          <w:rPr>
            <w:rStyle w:val="Hyperlink"/>
            <w:sz w:val="24"/>
            <w:szCs w:val="28"/>
          </w:rPr>
          <w:t>www.profestimmel.weebly.com</w:t>
        </w:r>
      </w:hyperlink>
      <w:r w:rsidR="00627B4F">
        <w:rPr>
          <w:color w:val="000000"/>
          <w:sz w:val="24"/>
          <w:szCs w:val="28"/>
        </w:rPr>
        <w:tab/>
      </w:r>
      <w:r w:rsidR="00627B4F">
        <w:rPr>
          <w:color w:val="000000"/>
          <w:sz w:val="24"/>
          <w:szCs w:val="28"/>
        </w:rPr>
        <w:tab/>
      </w:r>
      <w:r w:rsidR="009A7ACA">
        <w:rPr>
          <w:color w:val="000000"/>
          <w:sz w:val="24"/>
          <w:szCs w:val="28"/>
        </w:rPr>
        <w:tab/>
      </w:r>
      <w:r w:rsidR="009A7ACA">
        <w:rPr>
          <w:b/>
          <w:color w:val="000000"/>
          <w:sz w:val="24"/>
          <w:szCs w:val="28"/>
        </w:rPr>
        <w:t>online activities website-</w:t>
      </w:r>
      <w:r w:rsidR="009A7ACA">
        <w:rPr>
          <w:color w:val="000000"/>
          <w:sz w:val="24"/>
          <w:szCs w:val="28"/>
        </w:rPr>
        <w:t xml:space="preserve"> www.vhlcentral.com</w:t>
      </w:r>
    </w:p>
    <w:p w:rsidR="00433AF9" w:rsidRPr="00807BDF" w:rsidRDefault="00433AF9" w:rsidP="00F6554F">
      <w:pPr>
        <w:spacing w:after="0" w:line="240" w:lineRule="auto"/>
        <w:rPr>
          <w:b/>
          <w:color w:val="000000"/>
          <w:sz w:val="24"/>
        </w:rPr>
      </w:pPr>
    </w:p>
    <w:p w:rsidR="00433AF9" w:rsidRPr="005B700D" w:rsidRDefault="0052695D" w:rsidP="005B700D">
      <w:pPr>
        <w:spacing w:after="120" w:line="240" w:lineRule="auto"/>
        <w:rPr>
          <w:color w:val="000000"/>
          <w:sz w:val="32"/>
        </w:rPr>
      </w:pPr>
      <w:r>
        <w:rPr>
          <w:b/>
          <w:color w:val="000000"/>
          <w:sz w:val="32"/>
        </w:rPr>
        <w:t>OUR 3</w:t>
      </w:r>
      <w:r w:rsidR="00782DB2" w:rsidRPr="00807BDF">
        <w:rPr>
          <w:b/>
          <w:color w:val="000000"/>
          <w:sz w:val="32"/>
        </w:rPr>
        <w:t xml:space="preserve"> BIG PICTURE GOALS </w:t>
      </w:r>
      <w:r w:rsidR="00F6554F" w:rsidRPr="00807BDF">
        <w:rPr>
          <w:b/>
          <w:color w:val="000000"/>
          <w:sz w:val="32"/>
        </w:rPr>
        <w:t>FOR THE YEAR:</w:t>
      </w:r>
      <w:r w:rsidR="00F6554F" w:rsidRPr="00807BDF">
        <w:rPr>
          <w:color w:val="000000"/>
          <w:sz w:val="32"/>
        </w:rPr>
        <w:t xml:space="preserve"> </w:t>
      </w:r>
    </w:p>
    <w:p w:rsidR="00DF2EAC" w:rsidRPr="00807BDF" w:rsidRDefault="00782DB2" w:rsidP="005B700D">
      <w:pPr>
        <w:spacing w:after="120" w:line="240" w:lineRule="auto"/>
        <w:rPr>
          <w:color w:val="000000"/>
          <w:sz w:val="24"/>
        </w:rPr>
      </w:pPr>
      <w:r w:rsidRPr="00807BDF">
        <w:rPr>
          <w:color w:val="000000"/>
          <w:sz w:val="24"/>
        </w:rPr>
        <w:t xml:space="preserve">1. </w:t>
      </w:r>
      <w:proofErr w:type="gramStart"/>
      <w:r w:rsidRPr="00807BDF">
        <w:rPr>
          <w:color w:val="000000"/>
          <w:sz w:val="24"/>
        </w:rPr>
        <w:t>to</w:t>
      </w:r>
      <w:proofErr w:type="gramEnd"/>
      <w:r w:rsidRPr="00807BDF">
        <w:rPr>
          <w:color w:val="000000"/>
          <w:sz w:val="24"/>
        </w:rPr>
        <w:t xml:space="preserve"> provide opportunities for students to use the language in </w:t>
      </w:r>
      <w:r w:rsidRPr="00807BDF">
        <w:rPr>
          <w:b/>
          <w:color w:val="000000"/>
          <w:sz w:val="24"/>
        </w:rPr>
        <w:t xml:space="preserve">meaningful interaction </w:t>
      </w:r>
      <w:r w:rsidRPr="00807BDF">
        <w:rPr>
          <w:color w:val="000000"/>
          <w:sz w:val="24"/>
        </w:rPr>
        <w:t xml:space="preserve">with others, and to </w:t>
      </w:r>
      <w:r w:rsidR="00D605F7">
        <w:rPr>
          <w:color w:val="000000"/>
          <w:sz w:val="24"/>
        </w:rPr>
        <w:t>find</w:t>
      </w:r>
      <w:r w:rsidRPr="00807BDF">
        <w:rPr>
          <w:color w:val="000000"/>
          <w:sz w:val="24"/>
        </w:rPr>
        <w:t xml:space="preserve"> meaning in </w:t>
      </w:r>
      <w:r w:rsidRPr="00807BDF">
        <w:rPr>
          <w:b/>
          <w:color w:val="000000"/>
          <w:sz w:val="24"/>
        </w:rPr>
        <w:t>authentic contexts</w:t>
      </w:r>
      <w:r w:rsidRPr="00807BDF">
        <w:rPr>
          <w:color w:val="000000"/>
          <w:sz w:val="24"/>
        </w:rPr>
        <w:t xml:space="preserve"> in interpersonal communication</w:t>
      </w:r>
      <w:r w:rsidR="00D605F7">
        <w:rPr>
          <w:color w:val="000000"/>
          <w:sz w:val="24"/>
        </w:rPr>
        <w:t xml:space="preserve"> (with each other)</w:t>
      </w:r>
      <w:r w:rsidRPr="00807BDF">
        <w:rPr>
          <w:color w:val="000000"/>
          <w:sz w:val="24"/>
        </w:rPr>
        <w:t>;  to provide opportunities for students to engage in self-expression in interpersonal a</w:t>
      </w:r>
      <w:r w:rsidR="00DF2EAC" w:rsidRPr="00807BDF">
        <w:rPr>
          <w:color w:val="000000"/>
          <w:sz w:val="24"/>
        </w:rPr>
        <w:t>nd presentational communication.</w:t>
      </w:r>
    </w:p>
    <w:p w:rsidR="00DF2EAC" w:rsidRDefault="00782DB2" w:rsidP="005B700D">
      <w:pPr>
        <w:spacing w:after="0" w:line="240" w:lineRule="auto"/>
        <w:rPr>
          <w:color w:val="000000"/>
          <w:sz w:val="24"/>
        </w:rPr>
      </w:pPr>
      <w:r w:rsidRPr="00807BDF">
        <w:rPr>
          <w:color w:val="000000"/>
          <w:sz w:val="24"/>
        </w:rPr>
        <w:t xml:space="preserve">2. </w:t>
      </w:r>
      <w:proofErr w:type="gramStart"/>
      <w:r w:rsidRPr="00807BDF">
        <w:rPr>
          <w:color w:val="000000"/>
          <w:sz w:val="24"/>
        </w:rPr>
        <w:t>to</w:t>
      </w:r>
      <w:proofErr w:type="gramEnd"/>
      <w:r w:rsidRPr="00807BDF">
        <w:rPr>
          <w:color w:val="000000"/>
          <w:sz w:val="24"/>
        </w:rPr>
        <w:t xml:space="preserve"> provide opportunities for students to hear and read a great deal of comprehensible </w:t>
      </w:r>
      <w:r w:rsidRPr="00807BDF">
        <w:rPr>
          <w:b/>
          <w:color w:val="000000"/>
          <w:sz w:val="24"/>
        </w:rPr>
        <w:t>and authentic language</w:t>
      </w:r>
      <w:r w:rsidRPr="00807BDF">
        <w:rPr>
          <w:color w:val="000000"/>
          <w:sz w:val="24"/>
        </w:rPr>
        <w:t xml:space="preserve"> in interpersonal and interpretive communication; to provide opportunities for students to engage </w:t>
      </w:r>
      <w:r w:rsidRPr="00807BDF">
        <w:rPr>
          <w:b/>
          <w:color w:val="000000"/>
          <w:sz w:val="24"/>
        </w:rPr>
        <w:t>in real-life tasks</w:t>
      </w:r>
      <w:r w:rsidR="00DF2EAC" w:rsidRPr="00807BDF">
        <w:rPr>
          <w:color w:val="000000"/>
          <w:sz w:val="24"/>
        </w:rPr>
        <w:t>.</w:t>
      </w:r>
    </w:p>
    <w:p w:rsidR="00755D00" w:rsidRPr="005B700D" w:rsidRDefault="00755D00" w:rsidP="00755D00">
      <w:pPr>
        <w:spacing w:after="0" w:line="240" w:lineRule="auto"/>
        <w:rPr>
          <w:color w:val="000000"/>
          <w:sz w:val="24"/>
        </w:rPr>
      </w:pPr>
      <w:r>
        <w:rPr>
          <w:color w:val="000000"/>
          <w:sz w:val="24"/>
        </w:rPr>
        <w:t xml:space="preserve">3. </w:t>
      </w:r>
      <w:proofErr w:type="gramStart"/>
      <w:r>
        <w:rPr>
          <w:color w:val="000000"/>
          <w:sz w:val="24"/>
        </w:rPr>
        <w:t>to</w:t>
      </w:r>
      <w:proofErr w:type="gramEnd"/>
      <w:r>
        <w:rPr>
          <w:color w:val="000000"/>
          <w:sz w:val="24"/>
        </w:rPr>
        <w:t xml:space="preserve"> maintain a positive attitude, an open mind, and to give your best effort.  The motto in our classroom is “solo </w:t>
      </w:r>
      <w:proofErr w:type="spellStart"/>
      <w:r>
        <w:rPr>
          <w:color w:val="000000"/>
          <w:sz w:val="24"/>
        </w:rPr>
        <w:t>positivo</w:t>
      </w:r>
      <w:proofErr w:type="spellEnd"/>
      <w:r>
        <w:rPr>
          <w:color w:val="000000"/>
          <w:sz w:val="24"/>
        </w:rPr>
        <w:t xml:space="preserve">,” which means “only positive.” It is an attitude and a way of life that reminds us to be positive to ourselves, to those around us, and to Profe Stimmel.  I thrive in a positive and loving work environment and I’ve noticed that my students do too. Help us help each other: Solo </w:t>
      </w:r>
      <w:proofErr w:type="spellStart"/>
      <w:r>
        <w:rPr>
          <w:color w:val="000000"/>
          <w:sz w:val="24"/>
        </w:rPr>
        <w:t>Positivo</w:t>
      </w:r>
      <w:proofErr w:type="spellEnd"/>
      <w:r>
        <w:rPr>
          <w:color w:val="000000"/>
          <w:sz w:val="24"/>
        </w:rPr>
        <w:t>, people!</w:t>
      </w:r>
    </w:p>
    <w:p w:rsidR="00DF2EAC" w:rsidRPr="00755D00" w:rsidRDefault="00DF2EAC" w:rsidP="00755D00">
      <w:pPr>
        <w:spacing w:after="120"/>
        <w:rPr>
          <w:b/>
          <w:sz w:val="28"/>
        </w:rPr>
      </w:pPr>
      <w:r w:rsidRPr="00755D00">
        <w:rPr>
          <w:b/>
          <w:sz w:val="28"/>
        </w:rPr>
        <w:t>What kind of assignments/assessments will be completed in class?</w:t>
      </w:r>
    </w:p>
    <w:tbl>
      <w:tblPr>
        <w:tblStyle w:val="TableGrid"/>
        <w:tblW w:w="0" w:type="auto"/>
        <w:tblLook w:val="04A0" w:firstRow="1" w:lastRow="0" w:firstColumn="1" w:lastColumn="0" w:noHBand="0" w:noVBand="1"/>
      </w:tblPr>
      <w:tblGrid>
        <w:gridCol w:w="3291"/>
        <w:gridCol w:w="4087"/>
        <w:gridCol w:w="3700"/>
      </w:tblGrid>
      <w:tr w:rsidR="00DF2EAC" w:rsidRPr="00807BDF" w:rsidTr="00463690">
        <w:tc>
          <w:tcPr>
            <w:tcW w:w="3348" w:type="dxa"/>
          </w:tcPr>
          <w:p w:rsidR="00DF2EAC" w:rsidRPr="00807BDF" w:rsidRDefault="00DF2EAC" w:rsidP="000D03D4">
            <w:pPr>
              <w:jc w:val="center"/>
              <w:rPr>
                <w:b/>
                <w:sz w:val="32"/>
              </w:rPr>
            </w:pPr>
            <w:r w:rsidRPr="00807BDF">
              <w:rPr>
                <w:b/>
                <w:sz w:val="32"/>
              </w:rPr>
              <w:t>Interpersonal</w:t>
            </w:r>
          </w:p>
        </w:tc>
        <w:tc>
          <w:tcPr>
            <w:tcW w:w="4188" w:type="dxa"/>
          </w:tcPr>
          <w:p w:rsidR="00DF2EAC" w:rsidRPr="00807BDF" w:rsidRDefault="00DF2EAC" w:rsidP="000D03D4">
            <w:pPr>
              <w:jc w:val="center"/>
              <w:rPr>
                <w:b/>
                <w:sz w:val="32"/>
              </w:rPr>
            </w:pPr>
            <w:r w:rsidRPr="00807BDF">
              <w:rPr>
                <w:b/>
                <w:sz w:val="32"/>
              </w:rPr>
              <w:t>Interpretive</w:t>
            </w:r>
          </w:p>
        </w:tc>
        <w:tc>
          <w:tcPr>
            <w:tcW w:w="3768" w:type="dxa"/>
          </w:tcPr>
          <w:p w:rsidR="00DF2EAC" w:rsidRPr="00807BDF" w:rsidRDefault="00DF2EAC" w:rsidP="000D03D4">
            <w:pPr>
              <w:jc w:val="center"/>
              <w:rPr>
                <w:b/>
                <w:sz w:val="32"/>
              </w:rPr>
            </w:pPr>
            <w:r w:rsidRPr="00807BDF">
              <w:rPr>
                <w:b/>
                <w:sz w:val="32"/>
              </w:rPr>
              <w:t>Presentational</w:t>
            </w:r>
          </w:p>
        </w:tc>
      </w:tr>
      <w:tr w:rsidR="00DF2EAC" w:rsidRPr="00807BDF" w:rsidTr="00463690">
        <w:tc>
          <w:tcPr>
            <w:tcW w:w="3348" w:type="dxa"/>
          </w:tcPr>
          <w:p w:rsidR="00DF2EAC" w:rsidRPr="00807BDF" w:rsidRDefault="00DF2EAC" w:rsidP="00DF2EAC">
            <w:pPr>
              <w:rPr>
                <w:b/>
                <w:sz w:val="24"/>
              </w:rPr>
            </w:pPr>
            <w:r w:rsidRPr="00807BDF">
              <w:rPr>
                <w:b/>
                <w:sz w:val="24"/>
              </w:rPr>
              <w:t>Two-way communication</w:t>
            </w:r>
          </w:p>
          <w:p w:rsidR="00DF2EAC" w:rsidRPr="00807BDF" w:rsidRDefault="00DF2EAC" w:rsidP="00DF2EAC">
            <w:pPr>
              <w:rPr>
                <w:sz w:val="24"/>
              </w:rPr>
            </w:pPr>
            <w:r w:rsidRPr="00807BDF">
              <w:rPr>
                <w:sz w:val="24"/>
              </w:rPr>
              <w:t>with active negotiation of</w:t>
            </w:r>
          </w:p>
          <w:p w:rsidR="00DF2EAC" w:rsidRPr="00807BDF" w:rsidRDefault="00DF2EAC" w:rsidP="00DF2EAC">
            <w:pPr>
              <w:rPr>
                <w:sz w:val="24"/>
              </w:rPr>
            </w:pPr>
            <w:r w:rsidRPr="00807BDF">
              <w:rPr>
                <w:sz w:val="24"/>
              </w:rPr>
              <w:t>meaning among individuals</w:t>
            </w:r>
          </w:p>
        </w:tc>
        <w:tc>
          <w:tcPr>
            <w:tcW w:w="4188" w:type="dxa"/>
          </w:tcPr>
          <w:p w:rsidR="00DF2EAC" w:rsidRPr="00807BDF" w:rsidRDefault="00463690" w:rsidP="00DF2EAC">
            <w:pPr>
              <w:rPr>
                <w:sz w:val="24"/>
              </w:rPr>
            </w:pPr>
            <w:r w:rsidRPr="00807BDF">
              <w:rPr>
                <w:b/>
                <w:sz w:val="24"/>
              </w:rPr>
              <w:t>One-way communication</w:t>
            </w:r>
            <w:r w:rsidRPr="00807BDF">
              <w:rPr>
                <w:sz w:val="24"/>
              </w:rPr>
              <w:t xml:space="preserve"> with no recourse to the active negotiation of meaning with the writer, </w:t>
            </w:r>
            <w:r w:rsidR="00DF2EAC" w:rsidRPr="00807BDF">
              <w:rPr>
                <w:sz w:val="24"/>
              </w:rPr>
              <w:t>speaker, or producer</w:t>
            </w:r>
          </w:p>
        </w:tc>
        <w:tc>
          <w:tcPr>
            <w:tcW w:w="3768" w:type="dxa"/>
          </w:tcPr>
          <w:p w:rsidR="00DF2EAC" w:rsidRPr="00807BDF" w:rsidRDefault="00DF2EAC" w:rsidP="00DF2EAC">
            <w:pPr>
              <w:rPr>
                <w:b/>
                <w:sz w:val="24"/>
              </w:rPr>
            </w:pPr>
            <w:r w:rsidRPr="00807BDF">
              <w:rPr>
                <w:b/>
                <w:sz w:val="24"/>
              </w:rPr>
              <w:t>One-way communication</w:t>
            </w:r>
          </w:p>
          <w:p w:rsidR="00DF2EAC" w:rsidRPr="00807BDF" w:rsidRDefault="00DF2EAC" w:rsidP="00DF2EAC">
            <w:pPr>
              <w:rPr>
                <w:sz w:val="24"/>
              </w:rPr>
            </w:pPr>
            <w:r w:rsidRPr="00807BDF">
              <w:rPr>
                <w:sz w:val="24"/>
              </w:rPr>
              <w:t>intended for an audience of</w:t>
            </w:r>
          </w:p>
          <w:p w:rsidR="00DF2EAC" w:rsidRPr="00807BDF" w:rsidRDefault="00463690" w:rsidP="00DF2EAC">
            <w:pPr>
              <w:rPr>
                <w:sz w:val="24"/>
              </w:rPr>
            </w:pPr>
            <w:r w:rsidRPr="00807BDF">
              <w:rPr>
                <w:sz w:val="24"/>
              </w:rPr>
              <w:t xml:space="preserve">readers, listeners, or </w:t>
            </w:r>
            <w:r w:rsidR="00DF2EAC" w:rsidRPr="00807BDF">
              <w:rPr>
                <w:sz w:val="24"/>
              </w:rPr>
              <w:t>viewers</w:t>
            </w:r>
          </w:p>
        </w:tc>
      </w:tr>
      <w:tr w:rsidR="00DF2EAC" w:rsidRPr="00807BDF" w:rsidTr="00463690">
        <w:tc>
          <w:tcPr>
            <w:tcW w:w="3348" w:type="dxa"/>
          </w:tcPr>
          <w:p w:rsidR="00DF2EAC" w:rsidRPr="00807BDF" w:rsidRDefault="000D03D4">
            <w:pPr>
              <w:rPr>
                <w:b/>
                <w:sz w:val="24"/>
              </w:rPr>
            </w:pPr>
            <w:r w:rsidRPr="00807BDF">
              <w:rPr>
                <w:b/>
                <w:sz w:val="24"/>
              </w:rPr>
              <w:t>General e</w:t>
            </w:r>
            <w:r w:rsidR="00DF2EAC" w:rsidRPr="00807BDF">
              <w:rPr>
                <w:b/>
                <w:sz w:val="24"/>
              </w:rPr>
              <w:t>xamples:</w:t>
            </w:r>
          </w:p>
          <w:p w:rsidR="00463690" w:rsidRPr="00807BDF" w:rsidRDefault="00463690" w:rsidP="00463690">
            <w:pPr>
              <w:rPr>
                <w:sz w:val="24"/>
              </w:rPr>
            </w:pPr>
            <w:r w:rsidRPr="00807BDF">
              <w:rPr>
                <w:sz w:val="24"/>
              </w:rPr>
              <w:t>-Speaking and listening (conversation)</w:t>
            </w:r>
          </w:p>
          <w:p w:rsidR="00DF2EAC" w:rsidRPr="00807BDF" w:rsidRDefault="00463690" w:rsidP="00463690">
            <w:pPr>
              <w:rPr>
                <w:sz w:val="24"/>
              </w:rPr>
            </w:pPr>
            <w:r w:rsidRPr="00807BDF">
              <w:rPr>
                <w:sz w:val="24"/>
              </w:rPr>
              <w:t>-Reading and writing (text messages, messages on social media, letters)</w:t>
            </w:r>
          </w:p>
        </w:tc>
        <w:tc>
          <w:tcPr>
            <w:tcW w:w="4188" w:type="dxa"/>
          </w:tcPr>
          <w:p w:rsidR="000D03D4" w:rsidRPr="00807BDF" w:rsidRDefault="000D03D4" w:rsidP="00463690">
            <w:pPr>
              <w:rPr>
                <w:b/>
                <w:sz w:val="24"/>
              </w:rPr>
            </w:pPr>
            <w:r w:rsidRPr="00807BDF">
              <w:rPr>
                <w:b/>
                <w:sz w:val="24"/>
              </w:rPr>
              <w:t>General examples:</w:t>
            </w:r>
          </w:p>
          <w:p w:rsidR="00463690" w:rsidRPr="00807BDF" w:rsidRDefault="00463690" w:rsidP="00463690">
            <w:pPr>
              <w:rPr>
                <w:sz w:val="24"/>
              </w:rPr>
            </w:pPr>
            <w:r w:rsidRPr="00807BDF">
              <w:rPr>
                <w:sz w:val="24"/>
              </w:rPr>
              <w:t xml:space="preserve">-Reading of authentic texts (websites, stories and other literature, articles, signs) </w:t>
            </w:r>
          </w:p>
          <w:p w:rsidR="00463690" w:rsidRPr="00807BDF" w:rsidRDefault="00463690" w:rsidP="00463690">
            <w:pPr>
              <w:rPr>
                <w:sz w:val="24"/>
              </w:rPr>
            </w:pPr>
            <w:r w:rsidRPr="00807BDF">
              <w:rPr>
                <w:sz w:val="24"/>
              </w:rPr>
              <w:t>-Listening to authentic texts (speeches, messages, songs,</w:t>
            </w:r>
            <w:r w:rsidR="000D03D4" w:rsidRPr="00807BDF">
              <w:rPr>
                <w:sz w:val="24"/>
              </w:rPr>
              <w:t xml:space="preserve"> </w:t>
            </w:r>
            <w:r w:rsidRPr="00807BDF">
              <w:rPr>
                <w:sz w:val="24"/>
              </w:rPr>
              <w:t>radio news, ads)</w:t>
            </w:r>
          </w:p>
          <w:p w:rsidR="00DF2EAC" w:rsidRPr="00807BDF" w:rsidRDefault="00463690" w:rsidP="00463690">
            <w:pPr>
              <w:rPr>
                <w:sz w:val="24"/>
              </w:rPr>
            </w:pPr>
            <w:r w:rsidRPr="00807BDF">
              <w:rPr>
                <w:sz w:val="24"/>
              </w:rPr>
              <w:t>-Viewing of authentic materials (videos, movies, presentations, TV shows, commercials, news, plays)</w:t>
            </w:r>
          </w:p>
        </w:tc>
        <w:tc>
          <w:tcPr>
            <w:tcW w:w="3768" w:type="dxa"/>
          </w:tcPr>
          <w:p w:rsidR="000D03D4" w:rsidRPr="00807BDF" w:rsidRDefault="000D03D4" w:rsidP="00463690">
            <w:pPr>
              <w:pStyle w:val="ListParagraph"/>
              <w:numPr>
                <w:ilvl w:val="0"/>
                <w:numId w:val="1"/>
              </w:numPr>
              <w:ind w:left="0"/>
              <w:rPr>
                <w:sz w:val="24"/>
              </w:rPr>
            </w:pPr>
            <w:r w:rsidRPr="00807BDF">
              <w:rPr>
                <w:b/>
                <w:sz w:val="24"/>
              </w:rPr>
              <w:t>General examples:</w:t>
            </w:r>
          </w:p>
          <w:p w:rsidR="00463690" w:rsidRPr="00807BDF" w:rsidRDefault="00463690" w:rsidP="00463690">
            <w:pPr>
              <w:pStyle w:val="ListParagraph"/>
              <w:numPr>
                <w:ilvl w:val="0"/>
                <w:numId w:val="1"/>
              </w:numPr>
              <w:ind w:left="0"/>
              <w:rPr>
                <w:sz w:val="24"/>
              </w:rPr>
            </w:pPr>
            <w:r w:rsidRPr="00807BDF">
              <w:rPr>
                <w:sz w:val="24"/>
              </w:rPr>
              <w:t>-Writing (messages, articles,</w:t>
            </w:r>
          </w:p>
          <w:p w:rsidR="00463690" w:rsidRPr="00807BDF" w:rsidRDefault="00463690" w:rsidP="00463690">
            <w:pPr>
              <w:rPr>
                <w:sz w:val="24"/>
              </w:rPr>
            </w:pPr>
            <w:r w:rsidRPr="00807BDF">
              <w:rPr>
                <w:sz w:val="24"/>
              </w:rPr>
              <w:t>advertisements, flyers, brochures, short stories, reports, scripts, PowerPoint presentations)</w:t>
            </w:r>
          </w:p>
          <w:p w:rsidR="00DF2EAC" w:rsidRPr="00807BDF" w:rsidRDefault="00463690" w:rsidP="00463690">
            <w:pPr>
              <w:pStyle w:val="ListParagraph"/>
              <w:numPr>
                <w:ilvl w:val="0"/>
                <w:numId w:val="1"/>
              </w:numPr>
              <w:ind w:left="0"/>
              <w:rPr>
                <w:sz w:val="24"/>
              </w:rPr>
            </w:pPr>
            <w:r w:rsidRPr="00807BDF">
              <w:rPr>
                <w:sz w:val="24"/>
              </w:rPr>
              <w:t>-Speaking (telling a story, giving a speech, TV or radio news, drama presentations including skits, presentation to jury)</w:t>
            </w:r>
          </w:p>
        </w:tc>
      </w:tr>
      <w:tr w:rsidR="000D03D4" w:rsidRPr="00807BDF" w:rsidTr="00463690">
        <w:tc>
          <w:tcPr>
            <w:tcW w:w="3348" w:type="dxa"/>
          </w:tcPr>
          <w:p w:rsidR="000D03D4" w:rsidRPr="00807BDF" w:rsidRDefault="000D03D4">
            <w:pPr>
              <w:rPr>
                <w:b/>
                <w:sz w:val="24"/>
              </w:rPr>
            </w:pPr>
            <w:r w:rsidRPr="00807BDF">
              <w:rPr>
                <w:b/>
                <w:sz w:val="24"/>
              </w:rPr>
              <w:t>Examples in OUR class that are used as practice and assessments:</w:t>
            </w:r>
          </w:p>
          <w:p w:rsidR="000D03D4" w:rsidRPr="00807BDF" w:rsidRDefault="000D03D4">
            <w:pPr>
              <w:rPr>
                <w:sz w:val="24"/>
              </w:rPr>
            </w:pPr>
            <w:r w:rsidRPr="00807BDF">
              <w:rPr>
                <w:sz w:val="24"/>
              </w:rPr>
              <w:t>1. Presenting a short dialogue with a friend.</w:t>
            </w:r>
          </w:p>
          <w:p w:rsidR="000D03D4" w:rsidRPr="00807BDF" w:rsidRDefault="00433AF9">
            <w:pPr>
              <w:rPr>
                <w:sz w:val="24"/>
              </w:rPr>
            </w:pPr>
            <w:r w:rsidRPr="00807BDF">
              <w:rPr>
                <w:sz w:val="24"/>
              </w:rPr>
              <w:t>2. Asking me questions</w:t>
            </w:r>
            <w:r w:rsidR="000D03D4" w:rsidRPr="00807BDF">
              <w:rPr>
                <w:sz w:val="24"/>
              </w:rPr>
              <w:t xml:space="preserve"> and then responding to my answer.</w:t>
            </w:r>
          </w:p>
          <w:p w:rsidR="000D03D4" w:rsidRPr="00807BDF" w:rsidRDefault="000D03D4" w:rsidP="00433AF9">
            <w:pPr>
              <w:rPr>
                <w:sz w:val="24"/>
              </w:rPr>
            </w:pPr>
            <w:r w:rsidRPr="00807BDF">
              <w:rPr>
                <w:sz w:val="24"/>
              </w:rPr>
              <w:t xml:space="preserve">3. Writing a </w:t>
            </w:r>
            <w:r w:rsidR="00433AF9" w:rsidRPr="00807BDF">
              <w:rPr>
                <w:sz w:val="24"/>
              </w:rPr>
              <w:t>conversation where 2 people greet each other and say goodbye.</w:t>
            </w:r>
          </w:p>
        </w:tc>
        <w:tc>
          <w:tcPr>
            <w:tcW w:w="4188" w:type="dxa"/>
          </w:tcPr>
          <w:p w:rsidR="000D03D4" w:rsidRPr="00807BDF" w:rsidRDefault="000D03D4" w:rsidP="000D03D4">
            <w:pPr>
              <w:rPr>
                <w:b/>
                <w:sz w:val="24"/>
              </w:rPr>
            </w:pPr>
            <w:r w:rsidRPr="00807BDF">
              <w:rPr>
                <w:b/>
                <w:sz w:val="24"/>
              </w:rPr>
              <w:t>Examples in OUR class that are used as practice and assessments:</w:t>
            </w:r>
          </w:p>
          <w:p w:rsidR="000D03D4" w:rsidRPr="00807BDF" w:rsidRDefault="000D03D4" w:rsidP="00463690">
            <w:pPr>
              <w:rPr>
                <w:sz w:val="24"/>
              </w:rPr>
            </w:pPr>
            <w:r w:rsidRPr="00807BDF">
              <w:rPr>
                <w:sz w:val="24"/>
              </w:rPr>
              <w:t>1. Reading a few sentences and then answering comprehension questions.</w:t>
            </w:r>
          </w:p>
          <w:p w:rsidR="000D03D4" w:rsidRPr="00807BDF" w:rsidRDefault="000D03D4" w:rsidP="00463690">
            <w:pPr>
              <w:rPr>
                <w:sz w:val="24"/>
              </w:rPr>
            </w:pPr>
            <w:r w:rsidRPr="00807BDF">
              <w:rPr>
                <w:sz w:val="24"/>
              </w:rPr>
              <w:t>2. Listening to a question and choosing the appropriate answer.</w:t>
            </w:r>
          </w:p>
          <w:p w:rsidR="000D03D4" w:rsidRPr="00807BDF" w:rsidRDefault="000D03D4" w:rsidP="00463690">
            <w:pPr>
              <w:rPr>
                <w:sz w:val="24"/>
              </w:rPr>
            </w:pPr>
            <w:r w:rsidRPr="00807BDF">
              <w:rPr>
                <w:sz w:val="24"/>
              </w:rPr>
              <w:t>3. Listening to a song and listing the vocabulary words you understand.</w:t>
            </w:r>
          </w:p>
        </w:tc>
        <w:tc>
          <w:tcPr>
            <w:tcW w:w="3768" w:type="dxa"/>
          </w:tcPr>
          <w:p w:rsidR="000D03D4" w:rsidRPr="00807BDF" w:rsidRDefault="000D03D4" w:rsidP="000D03D4">
            <w:pPr>
              <w:rPr>
                <w:b/>
                <w:sz w:val="24"/>
              </w:rPr>
            </w:pPr>
            <w:r w:rsidRPr="00807BDF">
              <w:rPr>
                <w:b/>
                <w:sz w:val="24"/>
              </w:rPr>
              <w:t>Examples in OUR class that are used as practice and assessments:</w:t>
            </w:r>
          </w:p>
          <w:p w:rsidR="000D03D4" w:rsidRPr="00807BDF" w:rsidRDefault="000D03D4" w:rsidP="00463690">
            <w:pPr>
              <w:rPr>
                <w:sz w:val="24"/>
              </w:rPr>
            </w:pPr>
            <w:r w:rsidRPr="00807BDF">
              <w:rPr>
                <w:sz w:val="24"/>
              </w:rPr>
              <w:t>1. Presenting a CAN DO goal to me one on one.</w:t>
            </w:r>
          </w:p>
          <w:p w:rsidR="000D03D4" w:rsidRPr="00807BDF" w:rsidRDefault="000D03D4" w:rsidP="00463690">
            <w:pPr>
              <w:rPr>
                <w:sz w:val="24"/>
              </w:rPr>
            </w:pPr>
            <w:r w:rsidRPr="00807BDF">
              <w:rPr>
                <w:sz w:val="24"/>
              </w:rPr>
              <w:t>2. Presenting information about your likes/dislikes to a classmate.</w:t>
            </w:r>
          </w:p>
        </w:tc>
      </w:tr>
    </w:tbl>
    <w:p w:rsidR="001C1F5F" w:rsidRPr="00807BDF" w:rsidRDefault="001C1F5F" w:rsidP="00755D00">
      <w:pPr>
        <w:spacing w:after="0"/>
        <w:rPr>
          <w:b/>
          <w:sz w:val="24"/>
        </w:rPr>
      </w:pPr>
      <w:r w:rsidRPr="00807BDF">
        <w:rPr>
          <w:b/>
          <w:sz w:val="24"/>
        </w:rPr>
        <w:t>What does this look like in Skyward (Student/Family Access)? Aka how is my grade determined?</w:t>
      </w:r>
    </w:p>
    <w:p w:rsidR="001C1F5F" w:rsidRPr="00807BDF" w:rsidRDefault="001C1F5F" w:rsidP="00755D00">
      <w:pPr>
        <w:spacing w:after="120"/>
        <w:rPr>
          <w:sz w:val="24"/>
        </w:rPr>
      </w:pPr>
      <w:r w:rsidRPr="00807BDF">
        <w:rPr>
          <w:sz w:val="24"/>
        </w:rPr>
        <w:t>The gradebook has three categories:</w:t>
      </w:r>
    </w:p>
    <w:p w:rsidR="001C1F5F" w:rsidRPr="00807BDF" w:rsidRDefault="001C1F5F" w:rsidP="00755D00">
      <w:pPr>
        <w:spacing w:after="120"/>
        <w:rPr>
          <w:sz w:val="24"/>
        </w:rPr>
      </w:pPr>
      <w:r w:rsidRPr="00807BDF">
        <w:rPr>
          <w:sz w:val="24"/>
        </w:rPr>
        <w:t>1. Interpersonal</w:t>
      </w:r>
      <w:r w:rsidRPr="00807BDF">
        <w:rPr>
          <w:sz w:val="24"/>
        </w:rPr>
        <w:tab/>
        <w:t>2. Interpretive</w:t>
      </w:r>
      <w:r w:rsidRPr="00807BDF">
        <w:rPr>
          <w:sz w:val="24"/>
        </w:rPr>
        <w:tab/>
      </w:r>
      <w:r w:rsidRPr="00807BDF">
        <w:rPr>
          <w:sz w:val="24"/>
        </w:rPr>
        <w:tab/>
        <w:t>3. Presentational</w:t>
      </w:r>
    </w:p>
    <w:p w:rsidR="001C1F5F" w:rsidRPr="00807BDF" w:rsidRDefault="001C1F5F" w:rsidP="001C1F5F">
      <w:pPr>
        <w:rPr>
          <w:sz w:val="24"/>
        </w:rPr>
      </w:pPr>
      <w:r w:rsidRPr="00807BDF">
        <w:rPr>
          <w:sz w:val="24"/>
        </w:rPr>
        <w:t>Each assignment will fall into one of those categories and will be worth a certain number of points. Assignments that are more significant will be worth more points.</w:t>
      </w:r>
    </w:p>
    <w:p w:rsidR="00807BDF" w:rsidRPr="008A1380" w:rsidRDefault="00807BDF" w:rsidP="00807BDF">
      <w:pPr>
        <w:rPr>
          <w:b/>
          <w:sz w:val="24"/>
        </w:rPr>
      </w:pPr>
      <w:r w:rsidRPr="00807BDF">
        <w:rPr>
          <w:b/>
          <w:u w:val="single"/>
        </w:rPr>
        <w:t>IHS World Language Policies:</w:t>
      </w:r>
      <w:r w:rsidRPr="00807BDF">
        <w:rPr>
          <w:b/>
        </w:rPr>
        <w:t xml:space="preserve"> </w:t>
      </w:r>
      <w:r w:rsidRPr="00807BDF">
        <w:t>The following policies and guidelines will be followed by all teachers within the World Language Department.</w:t>
      </w:r>
    </w:p>
    <w:p w:rsidR="00807BDF" w:rsidRPr="00807BDF" w:rsidRDefault="00807BDF" w:rsidP="008A1380">
      <w:pPr>
        <w:spacing w:after="0" w:line="240" w:lineRule="auto"/>
        <w:rPr>
          <w:u w:val="single"/>
        </w:rPr>
      </w:pPr>
      <w:r w:rsidRPr="00807BDF">
        <w:rPr>
          <w:u w:val="single"/>
        </w:rPr>
        <w:t>Grading Scale</w:t>
      </w:r>
    </w:p>
    <w:p w:rsidR="00807BDF" w:rsidRPr="00807BDF" w:rsidRDefault="00807BDF" w:rsidP="008A1380">
      <w:pPr>
        <w:spacing w:after="0" w:line="240" w:lineRule="auto"/>
        <w:ind w:firstLine="720"/>
      </w:pPr>
      <w:r w:rsidRPr="00807BDF">
        <w:t>100-93    A</w:t>
      </w:r>
      <w:r w:rsidRPr="00807BDF">
        <w:tab/>
        <w:t>89.99-87 B+</w:t>
      </w:r>
      <w:r w:rsidRPr="00807BDF">
        <w:tab/>
      </w:r>
      <w:r w:rsidRPr="00807BDF">
        <w:tab/>
        <w:t>79.99-77 C+</w:t>
      </w:r>
      <w:r w:rsidRPr="00807BDF">
        <w:tab/>
      </w:r>
      <w:r w:rsidRPr="00807BDF">
        <w:tab/>
        <w:t>69.99-67 D+</w:t>
      </w:r>
      <w:r w:rsidRPr="00807BDF">
        <w:tab/>
        <w:t>59.99-0 F</w:t>
      </w:r>
    </w:p>
    <w:p w:rsidR="00807BDF" w:rsidRPr="00807BDF" w:rsidRDefault="00807BDF" w:rsidP="008A1380">
      <w:pPr>
        <w:spacing w:after="0" w:line="240" w:lineRule="auto"/>
        <w:ind w:firstLine="720"/>
      </w:pPr>
      <w:r w:rsidRPr="00807BDF">
        <w:t>92.99-90 A-</w:t>
      </w:r>
      <w:r w:rsidRPr="00807BDF">
        <w:tab/>
        <w:t>86.99-83 B</w:t>
      </w:r>
      <w:r w:rsidRPr="00807BDF">
        <w:tab/>
      </w:r>
      <w:r w:rsidRPr="00807BDF">
        <w:tab/>
        <w:t>76.99-73 C</w:t>
      </w:r>
      <w:r w:rsidRPr="00807BDF">
        <w:tab/>
        <w:t xml:space="preserve">    </w:t>
      </w:r>
      <w:r w:rsidRPr="00807BDF">
        <w:tab/>
        <w:t>66.99-60 D</w:t>
      </w:r>
    </w:p>
    <w:p w:rsidR="00807BDF" w:rsidRPr="00807BDF" w:rsidRDefault="00807BDF" w:rsidP="008A1380">
      <w:pPr>
        <w:spacing w:after="0" w:line="240" w:lineRule="auto"/>
      </w:pPr>
      <w:r w:rsidRPr="00807BDF">
        <w:tab/>
      </w:r>
      <w:r w:rsidRPr="00807BDF">
        <w:tab/>
      </w:r>
      <w:r w:rsidRPr="00807BDF">
        <w:tab/>
        <w:t>82.99-80 B-</w:t>
      </w:r>
      <w:r w:rsidRPr="00807BDF">
        <w:tab/>
      </w:r>
      <w:r w:rsidRPr="00807BDF">
        <w:tab/>
        <w:t xml:space="preserve">72.99-70 C-    </w:t>
      </w:r>
    </w:p>
    <w:p w:rsidR="00807BDF" w:rsidRPr="00807BDF" w:rsidRDefault="0063194C" w:rsidP="00D605F7">
      <w:pPr>
        <w:spacing w:after="0"/>
        <w:rPr>
          <w:u w:val="single"/>
        </w:rPr>
      </w:pPr>
      <w:r>
        <w:rPr>
          <w:u w:val="single"/>
        </w:rPr>
        <w:t>*</w:t>
      </w:r>
      <w:r w:rsidR="00807BDF" w:rsidRPr="00807BDF">
        <w:rPr>
          <w:u w:val="single"/>
        </w:rPr>
        <w:t>Technology</w:t>
      </w:r>
      <w:r>
        <w:rPr>
          <w:u w:val="single"/>
        </w:rPr>
        <w:t>*</w:t>
      </w:r>
    </w:p>
    <w:p w:rsidR="00807BDF" w:rsidRPr="00807BDF" w:rsidRDefault="00807BDF" w:rsidP="00807BDF">
      <w:pPr>
        <w:numPr>
          <w:ilvl w:val="0"/>
          <w:numId w:val="5"/>
        </w:numPr>
        <w:spacing w:after="0" w:line="240" w:lineRule="auto"/>
      </w:pPr>
      <w:r w:rsidRPr="00807BDF">
        <w:rPr>
          <w:b/>
        </w:rPr>
        <w:t>All personal technology devices are not allowed</w:t>
      </w:r>
      <w:r w:rsidRPr="00807BDF">
        <w:t xml:space="preserve"> during World Language classes unless given specific permission from teachers.  Cell phones misused in class will be confiscated and dealt with at the teacher’s digression; which may include being turned over to the student’s administrator.</w:t>
      </w:r>
    </w:p>
    <w:p w:rsidR="00807BDF" w:rsidRPr="00807BDF" w:rsidRDefault="00807BDF" w:rsidP="00807BDF">
      <w:pPr>
        <w:numPr>
          <w:ilvl w:val="0"/>
          <w:numId w:val="5"/>
        </w:numPr>
        <w:spacing w:after="0" w:line="240" w:lineRule="auto"/>
      </w:pPr>
      <w:r w:rsidRPr="00807BDF">
        <w:t xml:space="preserve">Using an </w:t>
      </w:r>
      <w:r w:rsidRPr="00807BDF">
        <w:rPr>
          <w:b/>
        </w:rPr>
        <w:t>online or personal translator</w:t>
      </w:r>
      <w:r w:rsidRPr="00807BDF">
        <w:t xml:space="preserve"> for tests, homework, projects, essays, etc. is strictly prohibited (</w:t>
      </w:r>
      <w:proofErr w:type="spellStart"/>
      <w:r w:rsidRPr="00807BDF">
        <w:t>ie</w:t>
      </w:r>
      <w:proofErr w:type="spellEnd"/>
      <w:r w:rsidRPr="00807BDF">
        <w:t xml:space="preserve">: Google Translate, Microsoft Word).  </w:t>
      </w:r>
    </w:p>
    <w:p w:rsidR="00807BDF" w:rsidRPr="00807BDF" w:rsidRDefault="00807BDF" w:rsidP="00D605F7">
      <w:pPr>
        <w:spacing w:after="0"/>
        <w:rPr>
          <w:u w:val="single"/>
        </w:rPr>
      </w:pPr>
      <w:r w:rsidRPr="00807BDF">
        <w:rPr>
          <w:u w:val="single"/>
        </w:rPr>
        <w:t>Absences</w:t>
      </w:r>
    </w:p>
    <w:p w:rsidR="00807BDF" w:rsidRPr="00807BDF" w:rsidRDefault="00807BDF" w:rsidP="00807BDF">
      <w:pPr>
        <w:numPr>
          <w:ilvl w:val="0"/>
          <w:numId w:val="6"/>
        </w:numPr>
        <w:spacing w:after="0" w:line="240" w:lineRule="auto"/>
      </w:pPr>
      <w:r w:rsidRPr="00807BDF">
        <w:t xml:space="preserve">In case of an absence, quizzes, tests, presentations and papers will be made up or turned in upon the student’s return to school (unless otherwise arranged with the teacher).  In case of a lengthy absence students will need to coordinate with the teacher to complete work in a timely manner.  </w:t>
      </w:r>
    </w:p>
    <w:p w:rsidR="00807BDF" w:rsidRPr="00807BDF" w:rsidRDefault="00807BDF" w:rsidP="00807BDF">
      <w:pPr>
        <w:numPr>
          <w:ilvl w:val="0"/>
          <w:numId w:val="6"/>
        </w:numPr>
        <w:autoSpaceDE w:val="0"/>
        <w:autoSpaceDN w:val="0"/>
        <w:adjustRightInd w:val="0"/>
        <w:spacing w:after="0" w:line="240" w:lineRule="auto"/>
      </w:pPr>
      <w:r w:rsidRPr="00807BDF">
        <w:t xml:space="preserve">As per IHS Policy, a student is allowed one make up day of work (homework, quizzes, tests, presentations, etc.) for each day of absence, failure to punctually complete missed assignments will result in the loss of credit for those assignments.  </w:t>
      </w:r>
      <w:r w:rsidRPr="00807BDF">
        <w:rPr>
          <w:b/>
        </w:rPr>
        <w:t xml:space="preserve">*Please note: it is the student’s responsibility to make the appointment with the teacher for making up assessments.  </w:t>
      </w:r>
    </w:p>
    <w:p w:rsidR="00807BDF" w:rsidRPr="00807BDF" w:rsidRDefault="00807BDF" w:rsidP="00807BDF">
      <w:pPr>
        <w:numPr>
          <w:ilvl w:val="0"/>
          <w:numId w:val="6"/>
        </w:numPr>
        <w:autoSpaceDE w:val="0"/>
        <w:autoSpaceDN w:val="0"/>
        <w:adjustRightInd w:val="0"/>
        <w:spacing w:after="0" w:line="240" w:lineRule="auto"/>
      </w:pPr>
      <w:r w:rsidRPr="00807BDF">
        <w:t>Students will be required to take tests the day they return to school if advance notice has been given.  For example, on Monday the class is told that there will be a test on Friday.  If a student is absent on Thursday, s/he will still be required to take the test when s/he returns on Friday.</w:t>
      </w:r>
    </w:p>
    <w:p w:rsidR="0060056A" w:rsidRPr="00807BDF" w:rsidRDefault="00807BDF" w:rsidP="00127BAA">
      <w:pPr>
        <w:numPr>
          <w:ilvl w:val="0"/>
          <w:numId w:val="6"/>
        </w:numPr>
        <w:autoSpaceDE w:val="0"/>
        <w:autoSpaceDN w:val="0"/>
        <w:adjustRightInd w:val="0"/>
        <w:spacing w:after="0" w:line="240" w:lineRule="auto"/>
      </w:pPr>
      <w:r w:rsidRPr="00807BDF">
        <w:t xml:space="preserve">Because production and comprehension are vital parts of the language curriculum, attendance is very important. Students should arrange with their teacher the best way to make up production and comprehension activities that were missed.  </w:t>
      </w:r>
    </w:p>
    <w:p w:rsidR="00807BDF" w:rsidRPr="00807BDF" w:rsidRDefault="00807BDF" w:rsidP="00807BDF">
      <w:pPr>
        <w:contextualSpacing/>
        <w:rPr>
          <w:u w:val="single"/>
        </w:rPr>
      </w:pPr>
      <w:r w:rsidRPr="00807BDF">
        <w:rPr>
          <w:u w:val="single"/>
        </w:rPr>
        <w:t>Miscellaneous</w:t>
      </w:r>
    </w:p>
    <w:p w:rsidR="00807BDF" w:rsidRPr="00807BDF" w:rsidRDefault="00807BDF" w:rsidP="00807BDF">
      <w:pPr>
        <w:contextualSpacing/>
      </w:pPr>
      <w:r w:rsidRPr="00807BDF">
        <w:t xml:space="preserve">1. Translators of any kind will not be used for tests, homework, essays, </w:t>
      </w:r>
      <w:r w:rsidR="00D605F7">
        <w:t xml:space="preserve">presentations, </w:t>
      </w:r>
      <w:r w:rsidRPr="00807BDF">
        <w:t>etc.</w:t>
      </w:r>
    </w:p>
    <w:p w:rsidR="0060056A" w:rsidRPr="0060056A" w:rsidRDefault="00807BDF" w:rsidP="00755D00">
      <w:pPr>
        <w:spacing w:after="120"/>
        <w:contextualSpacing/>
      </w:pPr>
      <w:r w:rsidRPr="00807BDF">
        <w:t>2.  For larger projects or essays that are turned in late, the student’s grade will go down 10% for each day it is late. If it is over 5 days late, s/he will receive a zero.</w:t>
      </w:r>
    </w:p>
    <w:p w:rsidR="00807BDF" w:rsidRPr="00127BAA" w:rsidRDefault="00807BDF" w:rsidP="00755D00">
      <w:pPr>
        <w:spacing w:after="0"/>
        <w:rPr>
          <w:b/>
        </w:rPr>
      </w:pPr>
      <w:r w:rsidRPr="00127BAA">
        <w:rPr>
          <w:b/>
        </w:rPr>
        <w:t>FAQs</w:t>
      </w:r>
    </w:p>
    <w:p w:rsidR="009A7ACA" w:rsidRPr="00127BAA" w:rsidRDefault="009A7ACA" w:rsidP="009A7ACA">
      <w:pPr>
        <w:spacing w:after="0" w:line="240" w:lineRule="auto"/>
        <w:rPr>
          <w:b/>
        </w:rPr>
      </w:pPr>
      <w:r w:rsidRPr="00127BAA">
        <w:rPr>
          <w:b/>
        </w:rPr>
        <w:t>What do I need to bring to class every day?</w:t>
      </w:r>
    </w:p>
    <w:p w:rsidR="009A7ACA" w:rsidRPr="00127BAA" w:rsidRDefault="009A7ACA" w:rsidP="00D605F7">
      <w:pPr>
        <w:spacing w:after="120" w:line="240" w:lineRule="auto"/>
      </w:pPr>
      <w:r w:rsidRPr="00127BAA">
        <w:t>Please bring a pen/pencil and your lesson packet. You DO NOT need to check out a textbook. It is accessible online- I will show you in class where this can be located.</w:t>
      </w:r>
      <w:r w:rsidR="00755D00" w:rsidRPr="00127BAA">
        <w:t xml:space="preserve">  Also, having a binder or a section of a binder devoted to Spanish will help you stay organized.</w:t>
      </w:r>
    </w:p>
    <w:p w:rsidR="00807BDF" w:rsidRPr="00127BAA" w:rsidRDefault="00807BDF" w:rsidP="009A7ACA">
      <w:pPr>
        <w:spacing w:after="0" w:line="240" w:lineRule="auto"/>
        <w:rPr>
          <w:b/>
        </w:rPr>
      </w:pPr>
      <w:r w:rsidRPr="00127BAA">
        <w:rPr>
          <w:b/>
        </w:rPr>
        <w:t xml:space="preserve">How will I know when I have a test or quiz? </w:t>
      </w:r>
    </w:p>
    <w:p w:rsidR="009A7ACA" w:rsidRPr="00127BAA" w:rsidRDefault="00807BDF" w:rsidP="00D605F7">
      <w:pPr>
        <w:spacing w:after="120" w:line="240" w:lineRule="auto"/>
      </w:pPr>
      <w:r w:rsidRPr="00127BAA">
        <w:t>Check the calendar</w:t>
      </w:r>
      <w:r w:rsidR="00D605F7" w:rsidRPr="00127BAA">
        <w:t xml:space="preserve"> on the front of your packet, the course website, or the whiteboard by the door. </w:t>
      </w:r>
    </w:p>
    <w:p w:rsidR="00D605F7" w:rsidRPr="00127BAA" w:rsidRDefault="00807BDF" w:rsidP="009A7ACA">
      <w:pPr>
        <w:spacing w:after="0" w:line="240" w:lineRule="auto"/>
        <w:rPr>
          <w:b/>
        </w:rPr>
      </w:pPr>
      <w:r w:rsidRPr="00127BAA">
        <w:rPr>
          <w:b/>
        </w:rPr>
        <w:t>When are the online activities due?</w:t>
      </w:r>
    </w:p>
    <w:p w:rsidR="00D605F7" w:rsidRPr="00127BAA" w:rsidRDefault="00D605F7" w:rsidP="00755D00">
      <w:pPr>
        <w:spacing w:after="120" w:line="240" w:lineRule="auto"/>
      </w:pPr>
      <w:r w:rsidRPr="00127BAA">
        <w:t>Typically the online activities for a given section will be due the day of that section’s quiz.  So if we’</w:t>
      </w:r>
      <w:r w:rsidR="00755D00" w:rsidRPr="00127BAA">
        <w:t>re studying ch. 1 vocabulary and the quiz is on a Tuesday, the online vocabulary assignments will also be due that Tuesday. It is possible to submit online assignments late for partial credit.</w:t>
      </w:r>
    </w:p>
    <w:p w:rsidR="003A6B3C" w:rsidRPr="00127BAA" w:rsidRDefault="003A6B3C" w:rsidP="009A7ACA">
      <w:pPr>
        <w:spacing w:after="0" w:line="240" w:lineRule="auto"/>
        <w:rPr>
          <w:b/>
        </w:rPr>
      </w:pPr>
      <w:r w:rsidRPr="00127BAA">
        <w:rPr>
          <w:b/>
        </w:rPr>
        <w:t>Do I have to speak in Spanish during class time?</w:t>
      </w:r>
    </w:p>
    <w:p w:rsidR="00807BDF" w:rsidRPr="00127BAA" w:rsidRDefault="003A6B3C" w:rsidP="00127BAA">
      <w:pPr>
        <w:spacing w:after="120" w:line="240" w:lineRule="auto"/>
        <w:rPr>
          <w:b/>
        </w:rPr>
      </w:pPr>
      <w:r w:rsidRPr="00127BAA">
        <w:t xml:space="preserve">Yes. From time to time important information will be presented in English; however we will be using Spanish almost exclusively. It is more authentic and we want to </w:t>
      </w:r>
      <w:r w:rsidR="00037C10" w:rsidRPr="00127BAA">
        <w:t xml:space="preserve">develop </w:t>
      </w:r>
      <w:r w:rsidR="00037C10" w:rsidRPr="00127BAA">
        <w:rPr>
          <w:b/>
        </w:rPr>
        <w:t>genuine</w:t>
      </w:r>
      <w:r w:rsidRPr="00127BAA">
        <w:rPr>
          <w:b/>
        </w:rPr>
        <w:t xml:space="preserve"> speaking and listening skills.</w:t>
      </w:r>
    </w:p>
    <w:p w:rsidR="00755D00" w:rsidRPr="00127BAA" w:rsidRDefault="00755D00" w:rsidP="009A7ACA">
      <w:pPr>
        <w:spacing w:after="0" w:line="240" w:lineRule="auto"/>
      </w:pPr>
      <w:r w:rsidRPr="00127BAA">
        <w:rPr>
          <w:b/>
        </w:rPr>
        <w:t>Can I eat in class?</w:t>
      </w:r>
    </w:p>
    <w:p w:rsidR="00755D00" w:rsidRPr="00127BAA" w:rsidRDefault="00755D00" w:rsidP="00127BAA">
      <w:pPr>
        <w:spacing w:after="120" w:line="240" w:lineRule="auto"/>
      </w:pPr>
      <w:r w:rsidRPr="00127BAA">
        <w:t>Snacks are ok as long as everyone keeps the room tidy and crumb-free. (So we don’t receive the area’s homeless mouse</w:t>
      </w:r>
      <w:r w:rsidRPr="00127BAA">
        <w:t xml:space="preserve"> population during the winter.) If it becomes a problem I will revoke the privilege for the general population.</w:t>
      </w:r>
    </w:p>
    <w:p w:rsidR="00755D00" w:rsidRPr="00127BAA" w:rsidRDefault="00755D00" w:rsidP="009A7ACA">
      <w:pPr>
        <w:spacing w:after="0" w:line="240" w:lineRule="auto"/>
      </w:pPr>
      <w:r w:rsidRPr="00127BAA">
        <w:rPr>
          <w:b/>
        </w:rPr>
        <w:t>What about bathroom breaks?</w:t>
      </w:r>
    </w:p>
    <w:p w:rsidR="00755D00" w:rsidRDefault="00755D00" w:rsidP="00127BAA">
      <w:pPr>
        <w:spacing w:after="120" w:line="240" w:lineRule="auto"/>
        <w:rPr>
          <w:szCs w:val="24"/>
        </w:rPr>
      </w:pPr>
      <w:proofErr w:type="spellStart"/>
      <w:r w:rsidRPr="00127BAA">
        <w:rPr>
          <w:szCs w:val="24"/>
        </w:rPr>
        <w:t>Potty</w:t>
      </w:r>
      <w:proofErr w:type="spellEnd"/>
      <w:r w:rsidRPr="00127BAA">
        <w:rPr>
          <w:szCs w:val="24"/>
        </w:rPr>
        <w:t xml:space="preserve"> breaks are a part of the human condition, so I’m very flexible. Here’s the procedure: come to ask me (in Spanish) to use the bathroom. Your “hall pass” is leaving your phone with me. I’ll give it back when you </w:t>
      </w:r>
      <w:r w:rsidR="00127BAA" w:rsidRPr="00127BAA">
        <w:rPr>
          <w:szCs w:val="24"/>
        </w:rPr>
        <w:t>return</w:t>
      </w:r>
      <w:r w:rsidRPr="00127BAA">
        <w:rPr>
          <w:szCs w:val="24"/>
        </w:rPr>
        <w:t>.</w:t>
      </w:r>
    </w:p>
    <w:p w:rsidR="00127BAA" w:rsidRDefault="00127BAA" w:rsidP="009A7ACA">
      <w:pPr>
        <w:spacing w:after="0" w:line="240" w:lineRule="auto"/>
        <w:rPr>
          <w:szCs w:val="24"/>
        </w:rPr>
      </w:pPr>
      <w:r>
        <w:rPr>
          <w:b/>
          <w:szCs w:val="24"/>
        </w:rPr>
        <w:t xml:space="preserve">Hoods in class: </w:t>
      </w:r>
      <w:r>
        <w:rPr>
          <w:szCs w:val="24"/>
        </w:rPr>
        <w:t>Let’s face it: I know you’re listening to music under there, which is really rude during class. I will ask you to lower your hood and remove your earbuds. (I will also confiscate the device you’re using.)  Please be respectful and pay attention.</w:t>
      </w:r>
      <w:r w:rsidR="00F8273E">
        <w:rPr>
          <w:szCs w:val="24"/>
        </w:rPr>
        <w:t xml:space="preserve">  </w:t>
      </w:r>
      <w:r w:rsidR="00F8273E" w:rsidRPr="00F8273E">
        <w:rPr>
          <w:b/>
          <w:szCs w:val="24"/>
        </w:rPr>
        <w:t>Ask permission</w:t>
      </w:r>
      <w:r w:rsidR="00F8273E">
        <w:rPr>
          <w:szCs w:val="24"/>
        </w:rPr>
        <w:t xml:space="preserve"> to listening to music during work times and I will probably say yes.</w:t>
      </w:r>
    </w:p>
    <w:p w:rsidR="00127BAA" w:rsidRPr="003C0642" w:rsidRDefault="00127BAA" w:rsidP="00127BAA">
      <w:pPr>
        <w:spacing w:after="0"/>
      </w:pPr>
      <w:r w:rsidRPr="004E48C3">
        <w:rPr>
          <w:b/>
        </w:rPr>
        <w:t>Student Name</w:t>
      </w:r>
      <w:proofErr w:type="gramStart"/>
      <w:r w:rsidRPr="004E48C3">
        <w:rPr>
          <w:b/>
        </w:rPr>
        <w:t>:_</w:t>
      </w:r>
      <w:proofErr w:type="gramEnd"/>
      <w:r w:rsidRPr="004E48C3">
        <w:rPr>
          <w:b/>
        </w:rPr>
        <w:t>__________________________________________  Period:_________</w:t>
      </w:r>
    </w:p>
    <w:p w:rsidR="00127BAA" w:rsidRPr="003C0642" w:rsidRDefault="00127BAA" w:rsidP="00127BAA">
      <w:pPr>
        <w:spacing w:after="120"/>
      </w:pPr>
      <w:r w:rsidRPr="004E48C3">
        <w:t>(Please Print)</w:t>
      </w:r>
    </w:p>
    <w:p w:rsidR="00127BAA" w:rsidRPr="003C0642" w:rsidRDefault="00127BAA" w:rsidP="00127BAA">
      <w:pPr>
        <w:spacing w:after="0"/>
        <w:rPr>
          <w:rFonts w:eastAsia="Times New Roman" w:cs="Times New Roman"/>
          <w:szCs w:val="20"/>
          <w:u w:val="single"/>
        </w:rPr>
      </w:pPr>
      <w:r w:rsidRPr="003C0642">
        <w:rPr>
          <w:rFonts w:eastAsia="Times New Roman" w:cs="Times New Roman"/>
          <w:szCs w:val="20"/>
          <w:u w:val="single"/>
        </w:rPr>
        <w:t>Academic Integrity:</w:t>
      </w:r>
      <w:r w:rsidRPr="003C0642">
        <w:rPr>
          <w:rFonts w:eastAsia="Times New Roman" w:cs="Times New Roman"/>
          <w:szCs w:val="20"/>
        </w:rPr>
        <w:t xml:space="preserve"> Anyone caught cheating or not abiding by the Academic Integrity Policies* will receive a zero for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140"/>
        <w:gridCol w:w="4518"/>
      </w:tblGrid>
      <w:tr w:rsidR="00127BAA" w:rsidRPr="003C0642" w:rsidTr="00127BAA">
        <w:tc>
          <w:tcPr>
            <w:tcW w:w="2358" w:type="dxa"/>
          </w:tcPr>
          <w:p w:rsidR="00127BAA" w:rsidRPr="00F35646" w:rsidRDefault="00127BAA" w:rsidP="008A2E0E">
            <w:pPr>
              <w:spacing w:before="100" w:beforeAutospacing="1" w:after="100" w:afterAutospacing="1"/>
              <w:rPr>
                <w:rFonts w:eastAsia="Times New Roman" w:cs="Times New Roman"/>
                <w:b/>
                <w:bCs/>
                <w:color w:val="000000"/>
                <w:sz w:val="24"/>
                <w:szCs w:val="20"/>
                <w:u w:val="single"/>
              </w:rPr>
            </w:pPr>
          </w:p>
        </w:tc>
        <w:tc>
          <w:tcPr>
            <w:tcW w:w="4140" w:type="dxa"/>
          </w:tcPr>
          <w:p w:rsidR="00127BAA" w:rsidRPr="00F35646" w:rsidRDefault="00127BAA" w:rsidP="008A2E0E">
            <w:pPr>
              <w:spacing w:before="100" w:beforeAutospacing="1" w:after="100" w:afterAutospacing="1"/>
              <w:jc w:val="center"/>
              <w:rPr>
                <w:rFonts w:eastAsia="Times New Roman" w:cs="Times New Roman"/>
                <w:b/>
                <w:bCs/>
                <w:color w:val="000000"/>
                <w:sz w:val="24"/>
                <w:szCs w:val="20"/>
              </w:rPr>
            </w:pPr>
            <w:r w:rsidRPr="00F35646">
              <w:rPr>
                <w:rFonts w:eastAsia="Times New Roman" w:cs="Times New Roman"/>
                <w:b/>
                <w:bCs/>
                <w:color w:val="000000"/>
                <w:sz w:val="24"/>
                <w:szCs w:val="20"/>
              </w:rPr>
              <w:t>ACCEPTABLE</w:t>
            </w:r>
          </w:p>
        </w:tc>
        <w:tc>
          <w:tcPr>
            <w:tcW w:w="4518" w:type="dxa"/>
          </w:tcPr>
          <w:p w:rsidR="00127BAA" w:rsidRPr="00F35646" w:rsidRDefault="00127BAA" w:rsidP="008A2E0E">
            <w:pPr>
              <w:spacing w:before="100" w:beforeAutospacing="1" w:after="100" w:afterAutospacing="1"/>
              <w:jc w:val="center"/>
              <w:rPr>
                <w:rFonts w:eastAsia="Times New Roman" w:cs="Times New Roman"/>
                <w:b/>
                <w:bCs/>
                <w:color w:val="000000"/>
                <w:sz w:val="24"/>
                <w:szCs w:val="20"/>
              </w:rPr>
            </w:pPr>
            <w:r w:rsidRPr="00F35646">
              <w:rPr>
                <w:rFonts w:eastAsia="Times New Roman" w:cs="Times New Roman"/>
                <w:b/>
                <w:bCs/>
                <w:color w:val="000000"/>
                <w:sz w:val="24"/>
                <w:szCs w:val="20"/>
              </w:rPr>
              <w:t>UNACCEPTABLE</w:t>
            </w:r>
          </w:p>
        </w:tc>
      </w:tr>
      <w:tr w:rsidR="00127BAA" w:rsidRPr="003C0642" w:rsidTr="00127BAA">
        <w:tc>
          <w:tcPr>
            <w:tcW w:w="2358" w:type="dxa"/>
            <w:vMerge w:val="restart"/>
          </w:tcPr>
          <w:p w:rsidR="00127BAA" w:rsidRPr="00F35646" w:rsidRDefault="00127BAA" w:rsidP="008A2E0E">
            <w:pPr>
              <w:spacing w:before="100" w:beforeAutospacing="1" w:after="100" w:afterAutospacing="1"/>
              <w:rPr>
                <w:rFonts w:eastAsia="Times New Roman" w:cs="Times New Roman"/>
                <w:b/>
                <w:bCs/>
                <w:color w:val="000000"/>
                <w:sz w:val="24"/>
                <w:szCs w:val="20"/>
              </w:rPr>
            </w:pPr>
            <w:r w:rsidRPr="00F35646">
              <w:rPr>
                <w:rFonts w:eastAsia="Times New Roman" w:cs="Times New Roman"/>
                <w:b/>
                <w:bCs/>
                <w:color w:val="000000"/>
                <w:sz w:val="24"/>
                <w:szCs w:val="20"/>
              </w:rPr>
              <w:t xml:space="preserve"> TUTORS AND OUTSIDE HELP</w:t>
            </w:r>
          </w:p>
        </w:tc>
        <w:tc>
          <w:tcPr>
            <w:tcW w:w="4140" w:type="dxa"/>
          </w:tcPr>
          <w:p w:rsidR="00127BAA" w:rsidRPr="00F35646" w:rsidRDefault="00127BAA" w:rsidP="00127BAA">
            <w:pPr>
              <w:spacing w:after="0" w:line="240" w:lineRule="auto"/>
              <w:rPr>
                <w:rFonts w:eastAsia="Times New Roman" w:cs="Times New Roman"/>
              </w:rPr>
            </w:pPr>
            <w:r w:rsidRPr="00F35646">
              <w:rPr>
                <w:rFonts w:eastAsia="Times New Roman" w:cs="Times New Roman"/>
              </w:rPr>
              <w:t>Discussing the topic of a composition and working on an outline for it with your tutor, parent, or friend.</w:t>
            </w:r>
          </w:p>
        </w:tc>
        <w:tc>
          <w:tcPr>
            <w:tcW w:w="4518" w:type="dxa"/>
          </w:tcPr>
          <w:p w:rsidR="00127BAA" w:rsidRPr="00F35646" w:rsidRDefault="00127BAA" w:rsidP="00127BAA">
            <w:pPr>
              <w:spacing w:after="0" w:line="240" w:lineRule="auto"/>
              <w:rPr>
                <w:rFonts w:eastAsia="Times New Roman" w:cs="Times New Roman"/>
              </w:rPr>
            </w:pPr>
            <w:r w:rsidRPr="00F35646">
              <w:rPr>
                <w:rFonts w:eastAsia="Times New Roman" w:cs="Times New Roman"/>
              </w:rPr>
              <w:t>Getting someone else's help with the actual writing of a composition.</w:t>
            </w:r>
          </w:p>
        </w:tc>
      </w:tr>
      <w:tr w:rsidR="00127BAA" w:rsidRPr="003C0642" w:rsidTr="00127BAA">
        <w:tc>
          <w:tcPr>
            <w:tcW w:w="2358" w:type="dxa"/>
            <w:vMerge/>
          </w:tcPr>
          <w:p w:rsidR="00127BAA" w:rsidRPr="00F35646" w:rsidRDefault="00127BAA" w:rsidP="008A2E0E">
            <w:pPr>
              <w:spacing w:before="100" w:beforeAutospacing="1" w:after="100" w:afterAutospacing="1"/>
              <w:rPr>
                <w:rFonts w:eastAsia="Times New Roman" w:cs="Times New Roman"/>
                <w:b/>
                <w:bCs/>
                <w:color w:val="000000"/>
                <w:sz w:val="24"/>
                <w:szCs w:val="20"/>
              </w:rPr>
            </w:pPr>
          </w:p>
        </w:tc>
        <w:tc>
          <w:tcPr>
            <w:tcW w:w="4140" w:type="dxa"/>
          </w:tcPr>
          <w:p w:rsidR="00127BAA" w:rsidRPr="00F35646" w:rsidRDefault="00127BAA" w:rsidP="00127BAA">
            <w:pPr>
              <w:spacing w:after="0" w:line="240" w:lineRule="auto"/>
              <w:rPr>
                <w:rFonts w:eastAsia="Times New Roman" w:cs="Times New Roman"/>
              </w:rPr>
            </w:pPr>
            <w:r w:rsidRPr="00F35646">
              <w:rPr>
                <w:rFonts w:eastAsia="Times New Roman" w:cs="Times New Roman"/>
              </w:rPr>
              <w:t>Going over assignments your teacher has corrected with your tutor, parent, or friend in order to understand and correct your mistakes.</w:t>
            </w:r>
          </w:p>
        </w:tc>
        <w:tc>
          <w:tcPr>
            <w:tcW w:w="4518" w:type="dxa"/>
          </w:tcPr>
          <w:p w:rsidR="00127BAA" w:rsidRPr="00F35646" w:rsidRDefault="00127BAA" w:rsidP="00127BAA">
            <w:pPr>
              <w:spacing w:after="0" w:line="240" w:lineRule="auto"/>
              <w:rPr>
                <w:rFonts w:eastAsia="Times New Roman" w:cs="Times New Roman"/>
              </w:rPr>
            </w:pPr>
            <w:r w:rsidRPr="00F35646">
              <w:rPr>
                <w:rFonts w:eastAsia="Times New Roman" w:cs="Times New Roman"/>
              </w:rPr>
              <w:t>Having your assignment completed or corrected by your tutor, parent, or friend prior to handing it in.</w:t>
            </w:r>
          </w:p>
        </w:tc>
      </w:tr>
      <w:tr w:rsidR="00127BAA" w:rsidRPr="003C0642" w:rsidTr="00127BAA">
        <w:tc>
          <w:tcPr>
            <w:tcW w:w="2358" w:type="dxa"/>
          </w:tcPr>
          <w:p w:rsidR="00127BAA" w:rsidRPr="00F35646" w:rsidRDefault="00127BAA" w:rsidP="008A2E0E">
            <w:pPr>
              <w:spacing w:before="100" w:beforeAutospacing="1" w:after="100" w:afterAutospacing="1"/>
              <w:rPr>
                <w:rFonts w:eastAsia="Times New Roman" w:cs="Times New Roman"/>
                <w:b/>
                <w:bCs/>
                <w:color w:val="000000"/>
                <w:sz w:val="24"/>
                <w:szCs w:val="20"/>
              </w:rPr>
            </w:pPr>
            <w:r w:rsidRPr="00F35646">
              <w:rPr>
                <w:rFonts w:eastAsia="Times New Roman" w:cs="Times New Roman"/>
                <w:b/>
                <w:bCs/>
                <w:color w:val="000000"/>
                <w:sz w:val="24"/>
                <w:szCs w:val="20"/>
              </w:rPr>
              <w:t>ANSWER KEYS</w:t>
            </w:r>
          </w:p>
        </w:tc>
        <w:tc>
          <w:tcPr>
            <w:tcW w:w="4140" w:type="dxa"/>
          </w:tcPr>
          <w:p w:rsidR="00127BAA" w:rsidRPr="00F35646" w:rsidRDefault="00127BAA" w:rsidP="00127BAA">
            <w:pPr>
              <w:spacing w:after="0" w:line="240" w:lineRule="auto"/>
              <w:rPr>
                <w:rFonts w:eastAsia="Times New Roman" w:cs="Times New Roman"/>
              </w:rPr>
            </w:pPr>
            <w:r w:rsidRPr="00F35646">
              <w:rPr>
                <w:rFonts w:eastAsia="Times New Roman" w:cs="Times New Roman"/>
              </w:rPr>
              <w:t xml:space="preserve">Using the answers in the back of the book to check your work </w:t>
            </w:r>
            <w:r w:rsidRPr="00F35646">
              <w:rPr>
                <w:rFonts w:eastAsia="Times New Roman" w:cs="Times New Roman"/>
                <w:b/>
                <w:i/>
              </w:rPr>
              <w:t>after</w:t>
            </w:r>
            <w:r w:rsidRPr="00F35646">
              <w:rPr>
                <w:rFonts w:eastAsia="Times New Roman" w:cs="Times New Roman"/>
              </w:rPr>
              <w:t xml:space="preserve"> completing an exercise (write the corrections in using a different color</w:t>
            </w:r>
          </w:p>
        </w:tc>
        <w:tc>
          <w:tcPr>
            <w:tcW w:w="4518" w:type="dxa"/>
          </w:tcPr>
          <w:p w:rsidR="00127BAA" w:rsidRPr="00F35646" w:rsidRDefault="00127BAA" w:rsidP="00127BAA">
            <w:pPr>
              <w:spacing w:after="0" w:line="240" w:lineRule="auto"/>
              <w:rPr>
                <w:rFonts w:eastAsia="Times New Roman" w:cs="Times New Roman"/>
              </w:rPr>
            </w:pPr>
            <w:r w:rsidRPr="00F35646">
              <w:rPr>
                <w:rFonts w:eastAsia="Times New Roman" w:cs="Times New Roman"/>
              </w:rPr>
              <w:t xml:space="preserve">Looking at the answers in the back of the book </w:t>
            </w:r>
            <w:r w:rsidRPr="00F35646">
              <w:rPr>
                <w:rFonts w:eastAsia="Times New Roman" w:cs="Times New Roman"/>
                <w:b/>
                <w:i/>
              </w:rPr>
              <w:t>before</w:t>
            </w:r>
            <w:r w:rsidRPr="00F35646">
              <w:rPr>
                <w:rFonts w:eastAsia="Times New Roman" w:cs="Times New Roman"/>
              </w:rPr>
              <w:t xml:space="preserve"> you do / complete an exercise.</w:t>
            </w:r>
          </w:p>
        </w:tc>
      </w:tr>
      <w:tr w:rsidR="00127BAA" w:rsidRPr="003C0642" w:rsidTr="00127BAA">
        <w:tc>
          <w:tcPr>
            <w:tcW w:w="2358" w:type="dxa"/>
          </w:tcPr>
          <w:p w:rsidR="00127BAA" w:rsidRPr="00F35646" w:rsidRDefault="00127BAA" w:rsidP="008A2E0E">
            <w:pPr>
              <w:spacing w:before="100" w:beforeAutospacing="1" w:after="100" w:afterAutospacing="1"/>
              <w:rPr>
                <w:rFonts w:eastAsia="Times New Roman" w:cs="Times New Roman"/>
                <w:b/>
                <w:bCs/>
                <w:color w:val="000000"/>
                <w:sz w:val="24"/>
                <w:szCs w:val="20"/>
              </w:rPr>
            </w:pPr>
            <w:r w:rsidRPr="00F35646">
              <w:rPr>
                <w:rFonts w:eastAsia="Times New Roman" w:cs="Times New Roman"/>
                <w:b/>
                <w:bCs/>
                <w:color w:val="000000"/>
                <w:sz w:val="24"/>
                <w:szCs w:val="20"/>
              </w:rPr>
              <w:t>TRANSLATIONS</w:t>
            </w:r>
          </w:p>
        </w:tc>
        <w:tc>
          <w:tcPr>
            <w:tcW w:w="4140" w:type="dxa"/>
          </w:tcPr>
          <w:p w:rsidR="00127BAA" w:rsidRPr="00F35646" w:rsidRDefault="00127BAA" w:rsidP="00127BAA">
            <w:pPr>
              <w:spacing w:after="0" w:line="240" w:lineRule="auto"/>
              <w:rPr>
                <w:rFonts w:eastAsia="Times New Roman" w:cs="Times New Roman"/>
              </w:rPr>
            </w:pPr>
            <w:r w:rsidRPr="00F35646">
              <w:rPr>
                <w:rFonts w:eastAsia="Times New Roman" w:cs="Times New Roman"/>
              </w:rPr>
              <w:t>Using your dictionary or online dictionary and other study guides (as instructed by your teacher) when reading texts.  It should only give you the definition of one word at a time.</w:t>
            </w:r>
          </w:p>
        </w:tc>
        <w:tc>
          <w:tcPr>
            <w:tcW w:w="4518" w:type="dxa"/>
          </w:tcPr>
          <w:p w:rsidR="00127BAA" w:rsidRPr="00F35646" w:rsidRDefault="00127BAA" w:rsidP="00127BAA">
            <w:pPr>
              <w:spacing w:after="0" w:line="240" w:lineRule="auto"/>
              <w:rPr>
                <w:rFonts w:eastAsia="Calibri" w:cs="Times New Roman"/>
              </w:rPr>
            </w:pPr>
            <w:r w:rsidRPr="00F35646">
              <w:rPr>
                <w:rFonts w:eastAsia="Calibri" w:cs="Times New Roman"/>
              </w:rPr>
              <w:t>Using an English translation of a text.</w:t>
            </w:r>
          </w:p>
          <w:p w:rsidR="00127BAA" w:rsidRPr="00F35646" w:rsidRDefault="00127BAA" w:rsidP="00127BAA">
            <w:pPr>
              <w:spacing w:after="0" w:line="240" w:lineRule="auto"/>
              <w:rPr>
                <w:rFonts w:eastAsia="Times New Roman" w:cs="Times New Roman"/>
              </w:rPr>
            </w:pPr>
            <w:r w:rsidRPr="00F35646">
              <w:rPr>
                <w:rFonts w:eastAsia="Times New Roman" w:cs="Times New Roman"/>
              </w:rPr>
              <w:t>Using translation software or online translation sites.</w:t>
            </w:r>
          </w:p>
        </w:tc>
      </w:tr>
      <w:tr w:rsidR="00127BAA" w:rsidRPr="003C0642" w:rsidTr="00127BAA">
        <w:tc>
          <w:tcPr>
            <w:tcW w:w="2358" w:type="dxa"/>
            <w:vMerge w:val="restart"/>
          </w:tcPr>
          <w:p w:rsidR="00127BAA" w:rsidRPr="00F35646" w:rsidRDefault="00127BAA" w:rsidP="008A2E0E">
            <w:pPr>
              <w:spacing w:before="100" w:beforeAutospacing="1" w:after="100" w:afterAutospacing="1"/>
              <w:rPr>
                <w:rFonts w:eastAsia="Times New Roman" w:cs="Times New Roman"/>
                <w:b/>
                <w:bCs/>
                <w:color w:val="000000"/>
                <w:sz w:val="24"/>
                <w:szCs w:val="20"/>
              </w:rPr>
            </w:pPr>
            <w:r w:rsidRPr="00F35646">
              <w:rPr>
                <w:rFonts w:eastAsia="Times New Roman" w:cs="Times New Roman"/>
                <w:b/>
                <w:bCs/>
                <w:color w:val="000000"/>
                <w:sz w:val="24"/>
                <w:szCs w:val="20"/>
              </w:rPr>
              <w:t>COLLABORATION WITH STUDENTS</w:t>
            </w:r>
          </w:p>
        </w:tc>
        <w:tc>
          <w:tcPr>
            <w:tcW w:w="4140" w:type="dxa"/>
          </w:tcPr>
          <w:p w:rsidR="00127BAA" w:rsidRPr="00F35646" w:rsidRDefault="00127BAA" w:rsidP="00127BAA">
            <w:pPr>
              <w:spacing w:after="0" w:line="240" w:lineRule="auto"/>
              <w:rPr>
                <w:rFonts w:eastAsia="Times New Roman" w:cs="Times New Roman"/>
              </w:rPr>
            </w:pPr>
            <w:r w:rsidRPr="00F35646">
              <w:rPr>
                <w:rFonts w:eastAsia="Times New Roman" w:cs="Times New Roman"/>
              </w:rPr>
              <w:t>Discussing the material covered by an assignment, the concepts or structure, with a classmate or tutor before beginning to write it.</w:t>
            </w:r>
          </w:p>
        </w:tc>
        <w:tc>
          <w:tcPr>
            <w:tcW w:w="4518" w:type="dxa"/>
          </w:tcPr>
          <w:p w:rsidR="00127BAA" w:rsidRPr="00F35646" w:rsidRDefault="00127BAA" w:rsidP="00127BAA">
            <w:pPr>
              <w:spacing w:after="0" w:line="240" w:lineRule="auto"/>
              <w:rPr>
                <w:rFonts w:eastAsia="Times New Roman" w:cs="Times New Roman"/>
              </w:rPr>
            </w:pPr>
            <w:r w:rsidRPr="00F35646">
              <w:rPr>
                <w:rFonts w:eastAsia="Times New Roman" w:cs="Times New Roman"/>
              </w:rPr>
              <w:t>Writing down exactly the same thing as your classmate or finding specific answers with the aid of someone else.  Allowing someone to borrow your work, writing, or completing an assignment for someone else is not acceptable.</w:t>
            </w:r>
          </w:p>
        </w:tc>
      </w:tr>
      <w:tr w:rsidR="00127BAA" w:rsidRPr="003C0642" w:rsidTr="00127BAA">
        <w:tc>
          <w:tcPr>
            <w:tcW w:w="2358" w:type="dxa"/>
            <w:vMerge/>
          </w:tcPr>
          <w:p w:rsidR="00127BAA" w:rsidRPr="00F35646" w:rsidRDefault="00127BAA" w:rsidP="008A2E0E">
            <w:pPr>
              <w:spacing w:before="100" w:beforeAutospacing="1" w:after="100" w:afterAutospacing="1"/>
              <w:rPr>
                <w:rFonts w:eastAsia="Times New Roman" w:cs="Times New Roman"/>
                <w:b/>
                <w:bCs/>
                <w:color w:val="000000"/>
                <w:sz w:val="24"/>
                <w:szCs w:val="20"/>
              </w:rPr>
            </w:pPr>
          </w:p>
        </w:tc>
        <w:tc>
          <w:tcPr>
            <w:tcW w:w="4140" w:type="dxa"/>
          </w:tcPr>
          <w:p w:rsidR="00127BAA" w:rsidRPr="00F35646" w:rsidRDefault="00127BAA" w:rsidP="00127BAA">
            <w:pPr>
              <w:spacing w:after="0" w:line="240" w:lineRule="auto"/>
              <w:rPr>
                <w:rFonts w:eastAsia="Times New Roman" w:cs="Times New Roman"/>
              </w:rPr>
            </w:pPr>
            <w:r w:rsidRPr="00F35646">
              <w:rPr>
                <w:rFonts w:eastAsia="Times New Roman" w:cs="Times New Roman"/>
              </w:rPr>
              <w:t>Collaborating on dialogue work, scenes, etc. where the teacher specifically asks you to do group work.</w:t>
            </w:r>
          </w:p>
        </w:tc>
        <w:tc>
          <w:tcPr>
            <w:tcW w:w="4518" w:type="dxa"/>
          </w:tcPr>
          <w:p w:rsidR="00127BAA" w:rsidRPr="00F35646" w:rsidRDefault="00127BAA" w:rsidP="00127BAA">
            <w:pPr>
              <w:spacing w:after="0" w:line="240" w:lineRule="auto"/>
              <w:rPr>
                <w:rFonts w:eastAsia="Times New Roman" w:cs="Times New Roman"/>
              </w:rPr>
            </w:pPr>
            <w:r w:rsidRPr="00F35646">
              <w:rPr>
                <w:rFonts w:eastAsia="Times New Roman" w:cs="Times New Roman"/>
              </w:rPr>
              <w:t>Passing off collaborative work as your own, or not doing your fair share of the collaborative work and thus receiving credit for what someone else accomplished.</w:t>
            </w:r>
          </w:p>
        </w:tc>
      </w:tr>
      <w:tr w:rsidR="00127BAA" w:rsidRPr="003C0642" w:rsidTr="00127BAA">
        <w:tc>
          <w:tcPr>
            <w:tcW w:w="2358" w:type="dxa"/>
            <w:vMerge w:val="restart"/>
          </w:tcPr>
          <w:p w:rsidR="00127BAA" w:rsidRPr="00F35646" w:rsidRDefault="00127BAA" w:rsidP="008A2E0E">
            <w:pPr>
              <w:spacing w:before="100" w:beforeAutospacing="1" w:after="100" w:afterAutospacing="1"/>
              <w:rPr>
                <w:rFonts w:eastAsia="Times New Roman" w:cs="Times New Roman"/>
                <w:b/>
                <w:bCs/>
                <w:color w:val="000000"/>
                <w:sz w:val="24"/>
                <w:szCs w:val="20"/>
              </w:rPr>
            </w:pPr>
            <w:r w:rsidRPr="00F35646">
              <w:rPr>
                <w:rFonts w:eastAsia="Times New Roman" w:cs="Times New Roman"/>
                <w:b/>
                <w:bCs/>
                <w:color w:val="000000"/>
                <w:sz w:val="24"/>
                <w:szCs w:val="20"/>
              </w:rPr>
              <w:t>USING AND CITING RESOURCES</w:t>
            </w:r>
          </w:p>
        </w:tc>
        <w:tc>
          <w:tcPr>
            <w:tcW w:w="4140" w:type="dxa"/>
          </w:tcPr>
          <w:p w:rsidR="00127BAA" w:rsidRPr="00F35646" w:rsidRDefault="00127BAA" w:rsidP="00127BAA">
            <w:pPr>
              <w:spacing w:after="0" w:line="240" w:lineRule="auto"/>
              <w:rPr>
                <w:rFonts w:eastAsia="Times New Roman" w:cs="Times New Roman"/>
              </w:rPr>
            </w:pPr>
            <w:r w:rsidRPr="00F35646">
              <w:rPr>
                <w:rFonts w:eastAsia="Times New Roman" w:cs="Times New Roman"/>
              </w:rPr>
              <w:t>All written work you hand in should be your own individual production, with proper attribution (page references, footnotes, works-cited page) given when you are quoting, summarizing, borrowing ideas, or paraphrasing. All oral work should also be based on information that you obtained yourself from sources which you cite (whether print, recorded, or electronic).</w:t>
            </w:r>
          </w:p>
        </w:tc>
        <w:tc>
          <w:tcPr>
            <w:tcW w:w="4518" w:type="dxa"/>
          </w:tcPr>
          <w:p w:rsidR="00127BAA" w:rsidRPr="00F35646" w:rsidRDefault="00127BAA" w:rsidP="00127BAA">
            <w:pPr>
              <w:spacing w:after="0" w:line="240" w:lineRule="auto"/>
              <w:rPr>
                <w:rFonts w:eastAsia="Calibri" w:cs="Times New Roman"/>
              </w:rPr>
            </w:pPr>
            <w:r w:rsidRPr="00F35646">
              <w:rPr>
                <w:rFonts w:eastAsia="Calibri" w:cs="Times New Roman"/>
              </w:rPr>
              <w:t>Copying material from books, articles, the internet, and other material created and/or published by someone else.</w:t>
            </w:r>
          </w:p>
          <w:p w:rsidR="00127BAA" w:rsidRPr="00F35646" w:rsidRDefault="00127BAA" w:rsidP="00127BAA">
            <w:pPr>
              <w:spacing w:after="0" w:line="240" w:lineRule="auto"/>
              <w:rPr>
                <w:rFonts w:eastAsia="Calibri" w:cs="Times New Roman"/>
              </w:rPr>
            </w:pPr>
            <w:r w:rsidRPr="00F35646">
              <w:rPr>
                <w:rFonts w:eastAsia="Calibri" w:cs="Times New Roman"/>
              </w:rPr>
              <w:t>Pretending that you personally obtained information from other assigned sources when you actually got it from another student (paper, project, test, etc.).</w:t>
            </w:r>
          </w:p>
          <w:p w:rsidR="00127BAA" w:rsidRPr="00F35646" w:rsidRDefault="00127BAA" w:rsidP="00127BAA">
            <w:pPr>
              <w:spacing w:after="0" w:line="240" w:lineRule="auto"/>
              <w:rPr>
                <w:rFonts w:eastAsia="Times New Roman" w:cs="Times New Roman"/>
              </w:rPr>
            </w:pPr>
          </w:p>
        </w:tc>
      </w:tr>
      <w:tr w:rsidR="00127BAA" w:rsidRPr="003C0642" w:rsidTr="00F35646">
        <w:trPr>
          <w:trHeight w:val="1205"/>
        </w:trPr>
        <w:tc>
          <w:tcPr>
            <w:tcW w:w="2358" w:type="dxa"/>
            <w:vMerge/>
          </w:tcPr>
          <w:p w:rsidR="00127BAA" w:rsidRPr="00F35646" w:rsidRDefault="00127BAA" w:rsidP="008A2E0E">
            <w:pPr>
              <w:spacing w:before="100" w:beforeAutospacing="1" w:after="100" w:afterAutospacing="1"/>
              <w:rPr>
                <w:rFonts w:eastAsia="Times New Roman" w:cs="Times New Roman"/>
                <w:b/>
                <w:bCs/>
                <w:color w:val="000000"/>
                <w:sz w:val="24"/>
                <w:szCs w:val="20"/>
              </w:rPr>
            </w:pPr>
          </w:p>
        </w:tc>
        <w:tc>
          <w:tcPr>
            <w:tcW w:w="4140" w:type="dxa"/>
          </w:tcPr>
          <w:p w:rsidR="00127BAA" w:rsidRPr="00F35646" w:rsidRDefault="00127BAA" w:rsidP="00127BAA">
            <w:pPr>
              <w:spacing w:after="0" w:line="240" w:lineRule="auto"/>
              <w:rPr>
                <w:rFonts w:eastAsia="Calibri" w:cs="Times New Roman"/>
              </w:rPr>
            </w:pPr>
            <w:r w:rsidRPr="00F35646">
              <w:rPr>
                <w:rFonts w:eastAsia="Calibri" w:cs="Times New Roman"/>
              </w:rPr>
              <w:t>Using the internet as a resource of background information that can inspire and feed into your own analytical and creative work, and citing all materials used as rigorously as any textual source.</w:t>
            </w:r>
          </w:p>
        </w:tc>
        <w:tc>
          <w:tcPr>
            <w:tcW w:w="4518" w:type="dxa"/>
          </w:tcPr>
          <w:p w:rsidR="00127BAA" w:rsidRPr="00F35646" w:rsidRDefault="00127BAA" w:rsidP="00127BAA">
            <w:pPr>
              <w:spacing w:after="0" w:line="240" w:lineRule="auto"/>
              <w:rPr>
                <w:rFonts w:eastAsia="Calibri" w:cs="Times New Roman"/>
              </w:rPr>
            </w:pPr>
            <w:r w:rsidRPr="00F35646">
              <w:rPr>
                <w:rFonts w:eastAsia="Calibri" w:cs="Times New Roman"/>
              </w:rPr>
              <w:t>Copying and pasting material of any length from the internet and passing it off as your own work, your own phrasing; using material on the internet without attribution and proper citation.</w:t>
            </w:r>
          </w:p>
        </w:tc>
      </w:tr>
    </w:tbl>
    <w:p w:rsidR="00F35646" w:rsidRDefault="00F35646" w:rsidP="00F35646">
      <w:pPr>
        <w:rPr>
          <w:szCs w:val="24"/>
        </w:rPr>
      </w:pPr>
      <w:r>
        <w:rPr>
          <w:szCs w:val="24"/>
        </w:rPr>
        <w:t xml:space="preserve">I have read and understand the academic integrity policy and am prepared to lose credit on the assignment if </w:t>
      </w:r>
      <w:proofErr w:type="gramStart"/>
      <w:r>
        <w:rPr>
          <w:szCs w:val="24"/>
        </w:rPr>
        <w:t>I  commit</w:t>
      </w:r>
      <w:proofErr w:type="gramEnd"/>
      <w:r>
        <w:rPr>
          <w:szCs w:val="24"/>
        </w:rPr>
        <w:t xml:space="preserve"> any unacceptable acts (like use google translate) to complete said assignment.</w:t>
      </w:r>
    </w:p>
    <w:p w:rsidR="00F35646" w:rsidRDefault="00F35646" w:rsidP="00F35646">
      <w:pPr>
        <w:rPr>
          <w:szCs w:val="24"/>
        </w:rPr>
      </w:pPr>
      <w:r>
        <w:rPr>
          <w:szCs w:val="24"/>
        </w:rPr>
        <w:t>Student signature:</w:t>
      </w:r>
      <w:r>
        <w:rPr>
          <w:szCs w:val="24"/>
          <w:u w:val="single"/>
        </w:rPr>
        <w:tab/>
      </w:r>
      <w:r>
        <w:rPr>
          <w:szCs w:val="24"/>
          <w:u w:val="single"/>
        </w:rPr>
        <w:tab/>
      </w:r>
      <w:r>
        <w:rPr>
          <w:szCs w:val="24"/>
          <w:u w:val="single"/>
        </w:rPr>
        <w:tab/>
      </w:r>
      <w:r>
        <w:rPr>
          <w:szCs w:val="24"/>
          <w:u w:val="single"/>
        </w:rPr>
        <w:tab/>
      </w:r>
      <w:r>
        <w:rPr>
          <w:szCs w:val="24"/>
          <w:u w:val="single"/>
        </w:rPr>
        <w:tab/>
      </w:r>
      <w:r>
        <w:rPr>
          <w:szCs w:val="24"/>
        </w:rPr>
        <w:t xml:space="preserve"> Parent/Guardian signature:</w:t>
      </w:r>
      <w:r>
        <w:rPr>
          <w:szCs w:val="24"/>
          <w:u w:val="single"/>
        </w:rPr>
        <w:tab/>
      </w:r>
      <w:r>
        <w:rPr>
          <w:szCs w:val="24"/>
          <w:u w:val="single"/>
        </w:rPr>
        <w:tab/>
      </w:r>
      <w:r>
        <w:rPr>
          <w:szCs w:val="24"/>
          <w:u w:val="single"/>
        </w:rPr>
        <w:tab/>
      </w:r>
      <w:r>
        <w:rPr>
          <w:szCs w:val="24"/>
          <w:u w:val="single"/>
        </w:rPr>
        <w:tab/>
      </w:r>
      <w:r>
        <w:rPr>
          <w:szCs w:val="24"/>
          <w:u w:val="single"/>
        </w:rPr>
        <w:tab/>
        <w:t xml:space="preserve">  </w:t>
      </w:r>
    </w:p>
    <w:p w:rsidR="00F35646" w:rsidRPr="00F35646" w:rsidRDefault="00F35646" w:rsidP="00F35646">
      <w:pPr>
        <w:rPr>
          <w:szCs w:val="24"/>
          <w:u w:val="single"/>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rPr>
        <w:tab/>
        <w:t xml:space="preserve">(Parent/Guardian, there’s more!) </w:t>
      </w:r>
      <w:r w:rsidRPr="00F35646">
        <w:rPr>
          <w:szCs w:val="24"/>
        </w:rPr>
        <w:sym w:font="Wingdings" w:char="F0E0"/>
      </w:r>
    </w:p>
    <w:p w:rsidR="00F35646" w:rsidRPr="00F35646" w:rsidRDefault="00F35646" w:rsidP="00F35646">
      <w:pPr>
        <w:rPr>
          <w:szCs w:val="24"/>
        </w:rPr>
      </w:pPr>
    </w:p>
    <w:p w:rsidR="00F35646" w:rsidRDefault="00F35646" w:rsidP="00F35646">
      <w:pPr>
        <w:spacing w:before="100" w:beforeAutospacing="1" w:after="100" w:afterAutospacing="1"/>
        <w:rPr>
          <w:b/>
        </w:rPr>
      </w:pPr>
    </w:p>
    <w:p w:rsidR="00F35646" w:rsidRPr="00BD0822" w:rsidRDefault="00F35646" w:rsidP="00F35646">
      <w:pPr>
        <w:spacing w:before="100" w:beforeAutospacing="1" w:after="100" w:afterAutospacing="1"/>
        <w:rPr>
          <w:b/>
        </w:rPr>
      </w:pPr>
      <w:r w:rsidRPr="00BD0822">
        <w:rPr>
          <w:b/>
        </w:rPr>
        <w:t>PARENT</w:t>
      </w:r>
      <w:r>
        <w:rPr>
          <w:b/>
        </w:rPr>
        <w:t>/GUARDIAN</w:t>
      </w:r>
      <w:r w:rsidRPr="00BD0822">
        <w:rPr>
          <w:b/>
        </w:rPr>
        <w:t xml:space="preserve"> SURVEY – SPANISH 1 </w:t>
      </w:r>
    </w:p>
    <w:p w:rsidR="00F35646" w:rsidRPr="00BD0822" w:rsidRDefault="00F35646" w:rsidP="00F35646">
      <w:pPr>
        <w:spacing w:before="100" w:beforeAutospacing="1" w:after="100" w:afterAutospacing="1"/>
      </w:pPr>
      <w:r w:rsidRPr="00BD0822">
        <w:rPr>
          <w:b/>
        </w:rPr>
        <w:t>Instructions:</w:t>
      </w:r>
      <w:r w:rsidRPr="00BD0822">
        <w:t xml:space="preserve"> Please complete the following survey and return it to me by </w:t>
      </w:r>
      <w:r w:rsidRPr="00BD0822">
        <w:rPr>
          <w:u w:val="single"/>
        </w:rPr>
        <w:t xml:space="preserve">Friday, September </w:t>
      </w:r>
      <w:r>
        <w:rPr>
          <w:u w:val="single"/>
        </w:rPr>
        <w:t>13</w:t>
      </w:r>
      <w:r w:rsidRPr="00BD0822">
        <w:rPr>
          <w:u w:val="single"/>
          <w:vertAlign w:val="superscript"/>
        </w:rPr>
        <w:t>th</w:t>
      </w:r>
      <w:r w:rsidRPr="00BD0822">
        <w:t xml:space="preserve">.  </w:t>
      </w:r>
    </w:p>
    <w:p w:rsidR="00F35646" w:rsidRPr="00BD0822" w:rsidRDefault="00F35646" w:rsidP="00F35646">
      <w:pPr>
        <w:spacing w:before="100" w:beforeAutospacing="1" w:after="0"/>
        <w:rPr>
          <w:b/>
        </w:rPr>
      </w:pPr>
      <w:r>
        <w:rPr>
          <w:b/>
          <w:i/>
          <w:u w:val="single"/>
        </w:rPr>
        <w:t>Feel free to attach another page with additional information or comments.</w:t>
      </w:r>
    </w:p>
    <w:p w:rsidR="00F35646" w:rsidRPr="00BD0822" w:rsidRDefault="00F35646" w:rsidP="0063194C">
      <w:pPr>
        <w:spacing w:before="120" w:after="240" w:line="240" w:lineRule="auto"/>
      </w:pPr>
      <w:r w:rsidRPr="00BD0822">
        <w:rPr>
          <w:b/>
        </w:rPr>
        <w:t>Student Name (Last, First): _____________________________</w:t>
      </w:r>
      <w:proofErr w:type="gramStart"/>
      <w:r w:rsidRPr="00BD0822">
        <w:rPr>
          <w:b/>
        </w:rPr>
        <w:t>_</w:t>
      </w:r>
      <w:r w:rsidRPr="00BD0822">
        <w:t xml:space="preserve">  Grade</w:t>
      </w:r>
      <w:proofErr w:type="gramEnd"/>
      <w:r w:rsidRPr="00BD0822">
        <w:t xml:space="preserve"> Level: ________  Class Period: ______</w:t>
      </w:r>
    </w:p>
    <w:p w:rsidR="00F35646" w:rsidRPr="00BD0822" w:rsidRDefault="00F35646" w:rsidP="0063194C">
      <w:pPr>
        <w:spacing w:before="120" w:after="100" w:afterAutospacing="1" w:line="240" w:lineRule="auto"/>
      </w:pPr>
      <w:r w:rsidRPr="00BD0822">
        <w:t>Parent/Guardian Name(s): ___________________________________________________________________</w:t>
      </w:r>
    </w:p>
    <w:p w:rsidR="00F35646" w:rsidRPr="00BD0822" w:rsidRDefault="00F35646" w:rsidP="0063194C">
      <w:pPr>
        <w:spacing w:before="120" w:after="100" w:afterAutospacing="1" w:line="240" w:lineRule="auto"/>
      </w:pPr>
      <w:r w:rsidRPr="00BD0822">
        <w:t>Contact (e-mail or phone):__________________________________________________________________</w:t>
      </w:r>
    </w:p>
    <w:p w:rsidR="00F35646" w:rsidRPr="00BD0822" w:rsidRDefault="00F35646" w:rsidP="0063194C">
      <w:pPr>
        <w:spacing w:before="120" w:after="100" w:afterAutospacing="1"/>
      </w:pPr>
      <w:r w:rsidRPr="00BD0822">
        <w:t>I understand</w:t>
      </w:r>
      <w:r w:rsidR="0063194C">
        <w:t xml:space="preserve"> the department</w:t>
      </w:r>
      <w:r w:rsidRPr="00BD0822">
        <w:t xml:space="preserve">’s </w:t>
      </w:r>
      <w:r w:rsidR="0063194C">
        <w:t>policy on personal technology</w:t>
      </w:r>
      <w:r w:rsidRPr="00BD0822">
        <w:t xml:space="preserve"> (it is in this syllabus): (signature</w:t>
      </w:r>
      <w:proofErr w:type="gramStart"/>
      <w:r w:rsidRPr="00BD0822">
        <w:t>)_</w:t>
      </w:r>
      <w:proofErr w:type="gramEnd"/>
      <w:r w:rsidRPr="00BD0822">
        <w:t>_____________</w:t>
      </w:r>
      <w:r w:rsidR="0063194C">
        <w:t>__________</w:t>
      </w:r>
    </w:p>
    <w:p w:rsidR="00F35646" w:rsidRPr="00BD0822" w:rsidRDefault="00F35646" w:rsidP="00F35646">
      <w:pPr>
        <w:pStyle w:val="NormalWeb"/>
        <w:rPr>
          <w:rFonts w:asciiTheme="minorHAnsi" w:eastAsia="Times New Roman" w:hAnsiTheme="minorHAnsi"/>
        </w:rPr>
      </w:pPr>
      <w:r w:rsidRPr="00BD0822">
        <w:rPr>
          <w:rFonts w:asciiTheme="minorHAnsi" w:eastAsia="Times New Roman" w:hAnsiTheme="minorHAnsi"/>
        </w:rPr>
        <w:t>How would you describe your student’s personality?  What are his/her strengths?</w:t>
      </w:r>
      <w:r w:rsidR="0063194C">
        <w:rPr>
          <w:rFonts w:asciiTheme="minorHAnsi" w:eastAsia="Times New Roman" w:hAnsiTheme="minorHAnsi"/>
        </w:rPr>
        <w:t xml:space="preserve"> </w:t>
      </w:r>
    </w:p>
    <w:p w:rsidR="0063194C" w:rsidRPr="0063194C" w:rsidRDefault="00F35646" w:rsidP="0063194C">
      <w:pPr>
        <w:pStyle w:val="NormalWeb"/>
        <w:spacing w:line="360" w:lineRule="auto"/>
        <w:rPr>
          <w:rFonts w:asciiTheme="minorHAnsi" w:eastAsia="Times New Roman" w:hAnsiTheme="minorHAnsi"/>
          <w:u w:val="single"/>
        </w:rPr>
      </w:pPr>
      <w:r w:rsidRPr="00BD0822">
        <w:rPr>
          <w:rFonts w:asciiTheme="minorHAnsi" w:eastAsia="Times New Roman" w:hAnsiTheme="minorHAnsi"/>
        </w:rPr>
        <w:t>____________________________________________________________________________________________________________________________________________________________________________________</w:t>
      </w:r>
      <w:r w:rsidR="0063194C">
        <w:rPr>
          <w:rFonts w:asciiTheme="minorHAnsi" w:eastAsia="Times New Roman" w:hAnsiTheme="minorHAnsi"/>
          <w:u w:val="single"/>
        </w:rPr>
        <w:tab/>
      </w:r>
      <w:r w:rsidR="0063194C">
        <w:rPr>
          <w:rFonts w:asciiTheme="minorHAnsi" w:eastAsia="Times New Roman" w:hAnsiTheme="minorHAnsi"/>
          <w:u w:val="single"/>
        </w:rPr>
        <w:tab/>
      </w:r>
      <w:r w:rsidR="0063194C">
        <w:rPr>
          <w:rFonts w:asciiTheme="minorHAnsi" w:eastAsia="Times New Roman" w:hAnsiTheme="minorHAnsi"/>
          <w:u w:val="single"/>
        </w:rPr>
        <w:tab/>
      </w:r>
      <w:r w:rsidR="0063194C">
        <w:rPr>
          <w:rFonts w:asciiTheme="minorHAnsi" w:eastAsia="Times New Roman" w:hAnsiTheme="minorHAnsi"/>
          <w:u w:val="single"/>
        </w:rPr>
        <w:tab/>
      </w:r>
      <w:r w:rsidR="0063194C">
        <w:rPr>
          <w:rFonts w:asciiTheme="minorHAnsi" w:eastAsia="Times New Roman" w:hAnsiTheme="minorHAnsi"/>
          <w:u w:val="single"/>
        </w:rPr>
        <w:tab/>
      </w:r>
      <w:r w:rsidR="0063194C">
        <w:rPr>
          <w:rFonts w:asciiTheme="minorHAnsi" w:eastAsia="Times New Roman" w:hAnsiTheme="minorHAnsi"/>
          <w:u w:val="single"/>
        </w:rPr>
        <w:tab/>
      </w:r>
      <w:r w:rsidR="0063194C">
        <w:rPr>
          <w:rFonts w:asciiTheme="minorHAnsi" w:eastAsia="Times New Roman" w:hAnsiTheme="minorHAnsi"/>
          <w:u w:val="single"/>
        </w:rPr>
        <w:tab/>
      </w:r>
      <w:r w:rsidR="0063194C">
        <w:rPr>
          <w:rFonts w:asciiTheme="minorHAnsi" w:eastAsia="Times New Roman" w:hAnsiTheme="minorHAnsi"/>
          <w:u w:val="single"/>
        </w:rPr>
        <w:tab/>
      </w:r>
      <w:r w:rsidR="0063194C">
        <w:rPr>
          <w:rFonts w:asciiTheme="minorHAnsi" w:eastAsia="Times New Roman" w:hAnsiTheme="minorHAnsi"/>
          <w:u w:val="single"/>
        </w:rPr>
        <w:tab/>
      </w:r>
      <w:r w:rsidR="0063194C">
        <w:rPr>
          <w:rFonts w:asciiTheme="minorHAnsi" w:eastAsia="Times New Roman" w:hAnsiTheme="minorHAnsi"/>
          <w:u w:val="single"/>
        </w:rPr>
        <w:tab/>
      </w:r>
      <w:r w:rsidR="0063194C">
        <w:rPr>
          <w:rFonts w:asciiTheme="minorHAnsi" w:eastAsia="Times New Roman" w:hAnsiTheme="minorHAnsi"/>
          <w:u w:val="single"/>
        </w:rPr>
        <w:tab/>
      </w:r>
      <w:r w:rsidR="0063194C">
        <w:rPr>
          <w:rFonts w:asciiTheme="minorHAnsi" w:eastAsia="Times New Roman" w:hAnsiTheme="minorHAnsi"/>
          <w:u w:val="single"/>
        </w:rPr>
        <w:tab/>
      </w:r>
      <w:r w:rsidR="0063194C">
        <w:rPr>
          <w:rFonts w:asciiTheme="minorHAnsi" w:eastAsia="Times New Roman" w:hAnsiTheme="minorHAnsi"/>
          <w:u w:val="single"/>
        </w:rPr>
        <w:tab/>
      </w:r>
      <w:r w:rsidR="0063194C">
        <w:rPr>
          <w:rFonts w:asciiTheme="minorHAnsi" w:eastAsia="Times New Roman" w:hAnsiTheme="minorHAnsi"/>
          <w:u w:val="single"/>
        </w:rPr>
        <w:tab/>
      </w:r>
      <w:r w:rsidR="0063194C">
        <w:rPr>
          <w:rFonts w:asciiTheme="minorHAnsi" w:eastAsia="Times New Roman" w:hAnsiTheme="minorHAnsi"/>
          <w:u w:val="single"/>
        </w:rPr>
        <w:tab/>
      </w:r>
      <w:r w:rsidR="0063194C">
        <w:rPr>
          <w:rFonts w:asciiTheme="minorHAnsi" w:eastAsia="Times New Roman" w:hAnsiTheme="minorHAnsi"/>
          <w:u w:val="single"/>
        </w:rPr>
        <w:tab/>
      </w:r>
    </w:p>
    <w:p w:rsidR="0063194C" w:rsidRDefault="0063194C" w:rsidP="0063194C">
      <w:pPr>
        <w:pStyle w:val="NormalWeb"/>
        <w:spacing w:line="360" w:lineRule="auto"/>
        <w:rPr>
          <w:rFonts w:asciiTheme="minorHAnsi" w:eastAsia="Times New Roman" w:hAnsiTheme="minorHAnsi"/>
        </w:rPr>
      </w:pPr>
      <w:r>
        <w:rPr>
          <w:rFonts w:asciiTheme="minorHAnsi" w:eastAsia="Times New Roman" w:hAnsiTheme="minorHAnsi"/>
        </w:rPr>
        <w:t>What are you most proud of about your child?</w:t>
      </w:r>
    </w:p>
    <w:p w:rsidR="0063194C" w:rsidRPr="0063194C" w:rsidRDefault="0063194C" w:rsidP="0063194C">
      <w:pPr>
        <w:pStyle w:val="NormalWeb"/>
        <w:spacing w:line="360" w:lineRule="auto"/>
        <w:rPr>
          <w:rFonts w:asciiTheme="minorHAnsi" w:eastAsia="Times New Roman" w:hAnsiTheme="minorHAnsi"/>
          <w:u w:val="single"/>
        </w:rPr>
      </w:pP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r>
        <w:rPr>
          <w:rFonts w:asciiTheme="minorHAnsi" w:eastAsia="Times New Roman" w:hAnsiTheme="minorHAnsi"/>
          <w:u w:val="single"/>
        </w:rPr>
        <w:tab/>
      </w:r>
    </w:p>
    <w:p w:rsidR="00F35646" w:rsidRPr="00BD0822" w:rsidRDefault="00F35646" w:rsidP="0063194C">
      <w:pPr>
        <w:pStyle w:val="NormalWeb"/>
        <w:spacing w:line="360" w:lineRule="auto"/>
        <w:rPr>
          <w:rFonts w:asciiTheme="minorHAnsi" w:eastAsia="Times New Roman" w:hAnsiTheme="minorHAnsi"/>
        </w:rPr>
      </w:pPr>
      <w:r w:rsidRPr="00BD0822">
        <w:rPr>
          <w:rFonts w:asciiTheme="minorHAnsi" w:eastAsia="Times New Roman" w:hAnsiTheme="minorHAnsi"/>
        </w:rPr>
        <w:t>In what activities does your student participate? What does he/she do with his/her time outside of class? ____________________________________________________________________________________________________________________________________________________________________________________</w:t>
      </w:r>
      <w:r w:rsidR="0063194C">
        <w:rPr>
          <w:rFonts w:asciiTheme="minorHAnsi" w:eastAsia="Times New Roman" w:hAnsiTheme="minorHAnsi"/>
          <w:u w:val="single"/>
        </w:rPr>
        <w:tab/>
      </w:r>
      <w:bookmarkStart w:id="0" w:name="_GoBack"/>
      <w:bookmarkEnd w:id="0"/>
    </w:p>
    <w:p w:rsidR="00F35646" w:rsidRPr="00BD0822" w:rsidRDefault="00F35646" w:rsidP="00F35646">
      <w:pPr>
        <w:pStyle w:val="NormalWeb"/>
        <w:rPr>
          <w:rFonts w:asciiTheme="minorHAnsi" w:eastAsia="Times New Roman" w:hAnsiTheme="minorHAnsi"/>
        </w:rPr>
      </w:pPr>
      <w:r>
        <w:rPr>
          <w:rFonts w:asciiTheme="minorHAnsi" w:eastAsia="Times New Roman" w:hAnsiTheme="minorHAnsi"/>
        </w:rPr>
        <w:t>Do you have any concerns</w:t>
      </w:r>
      <w:r w:rsidRPr="00BD0822">
        <w:rPr>
          <w:rFonts w:asciiTheme="minorHAnsi" w:eastAsia="Times New Roman" w:hAnsiTheme="minorHAnsi"/>
        </w:rPr>
        <w:t xml:space="preserve"> about the syllabus or your student’s ability to be successful in this course?</w:t>
      </w:r>
    </w:p>
    <w:p w:rsidR="00F35646" w:rsidRPr="0063194C" w:rsidRDefault="00F35646" w:rsidP="0063194C">
      <w:pPr>
        <w:pStyle w:val="NormalWeb"/>
        <w:spacing w:line="360" w:lineRule="auto"/>
        <w:rPr>
          <w:rFonts w:asciiTheme="minorHAnsi" w:eastAsia="Times New Roman" w:hAnsiTheme="minorHAnsi"/>
          <w:u w:val="single"/>
        </w:rPr>
      </w:pPr>
      <w:r w:rsidRPr="00BD0822">
        <w:rPr>
          <w:rFonts w:asciiTheme="minorHAnsi" w:eastAsia="Times New Roman" w:hAnsiTheme="minorHAnsi"/>
        </w:rPr>
        <w:t>_________________________________________________________________________________________________________________________________________________________________________________</w:t>
      </w:r>
      <w:r>
        <w:rPr>
          <w:rFonts w:asciiTheme="minorHAnsi" w:eastAsia="Times New Roman" w:hAnsiTheme="minorHAnsi"/>
          <w:u w:val="single"/>
        </w:rPr>
        <w:tab/>
      </w:r>
    </w:p>
    <w:p w:rsidR="00F35646" w:rsidRPr="00BD0822" w:rsidRDefault="00F35646" w:rsidP="00F35646">
      <w:pPr>
        <w:pStyle w:val="NormalWeb"/>
        <w:rPr>
          <w:rFonts w:asciiTheme="minorHAnsi" w:eastAsia="Times New Roman" w:hAnsiTheme="minorHAnsi"/>
        </w:rPr>
      </w:pPr>
      <w:r w:rsidRPr="00BD0822">
        <w:rPr>
          <w:rFonts w:asciiTheme="minorHAnsi" w:eastAsia="Times New Roman" w:hAnsiTheme="minorHAnsi"/>
        </w:rPr>
        <w:t xml:space="preserve">What is your family’s experience with the Spanish language and culture?  </w:t>
      </w:r>
    </w:p>
    <w:p w:rsidR="00F35646" w:rsidRPr="0063194C" w:rsidRDefault="00F35646" w:rsidP="0063194C">
      <w:pPr>
        <w:pStyle w:val="NormalWeb"/>
        <w:spacing w:line="360" w:lineRule="auto"/>
        <w:rPr>
          <w:rFonts w:asciiTheme="minorHAnsi" w:eastAsia="Times New Roman" w:hAnsiTheme="minorHAnsi"/>
          <w:u w:val="single"/>
        </w:rPr>
      </w:pPr>
      <w:r w:rsidRPr="00BD0822">
        <w:rPr>
          <w:rFonts w:asciiTheme="minorHAnsi" w:eastAsia="Times New Roman" w:hAnsiTheme="minorHAnsi"/>
        </w:rPr>
        <w:t>__________________________________________________________________________________________________________________________________________________________________________________</w:t>
      </w:r>
      <w:r>
        <w:rPr>
          <w:rFonts w:asciiTheme="minorHAnsi" w:eastAsia="Times New Roman" w:hAnsiTheme="minorHAnsi"/>
          <w:u w:val="single"/>
        </w:rPr>
        <w:tab/>
      </w:r>
    </w:p>
    <w:p w:rsidR="00F35646" w:rsidRPr="00DA1DC0" w:rsidRDefault="00F35646" w:rsidP="00F35646">
      <w:pPr>
        <w:pStyle w:val="NormalWeb"/>
        <w:pBdr>
          <w:top w:val="single" w:sz="4" w:space="1" w:color="auto"/>
          <w:left w:val="single" w:sz="4" w:space="4" w:color="auto"/>
          <w:bottom w:val="single" w:sz="4" w:space="1" w:color="auto"/>
          <w:right w:val="single" w:sz="4" w:space="4" w:color="auto"/>
        </w:pBdr>
        <w:rPr>
          <w:rFonts w:asciiTheme="minorHAnsi" w:hAnsiTheme="minorHAnsi" w:cs="Tahoma"/>
          <w:b/>
          <w:color w:val="000000"/>
          <w:sz w:val="22"/>
        </w:rPr>
      </w:pPr>
      <w:r>
        <w:rPr>
          <w:rFonts w:asciiTheme="minorHAnsi" w:hAnsiTheme="minorHAnsi" w:cs="Tahoma"/>
          <w:b/>
          <w:color w:val="000000"/>
          <w:sz w:val="22"/>
        </w:rPr>
        <w:t>In regard</w:t>
      </w:r>
      <w:r w:rsidRPr="00DA1DC0">
        <w:rPr>
          <w:rFonts w:asciiTheme="minorHAnsi" w:hAnsiTheme="minorHAnsi" w:cs="Tahoma"/>
          <w:b/>
          <w:color w:val="000000"/>
          <w:sz w:val="22"/>
        </w:rPr>
        <w:t xml:space="preserve"> to your student’s access to the internet, please check all that apply:</w:t>
      </w:r>
    </w:p>
    <w:p w:rsidR="00F35646" w:rsidRPr="00DA1DC0" w:rsidRDefault="00F35646" w:rsidP="00F35646">
      <w:pPr>
        <w:pStyle w:val="NormalWeb"/>
        <w:pBdr>
          <w:top w:val="single" w:sz="4" w:space="1" w:color="auto"/>
          <w:left w:val="single" w:sz="4" w:space="4" w:color="auto"/>
          <w:bottom w:val="single" w:sz="4" w:space="1" w:color="auto"/>
          <w:right w:val="single" w:sz="4" w:space="4" w:color="auto"/>
        </w:pBdr>
        <w:rPr>
          <w:rFonts w:asciiTheme="minorHAnsi" w:hAnsiTheme="minorHAnsi" w:cs="Tahoma"/>
          <w:color w:val="000000"/>
          <w:sz w:val="22"/>
        </w:rPr>
      </w:pPr>
      <w:r w:rsidRPr="00DA1DC0">
        <w:rPr>
          <w:rFonts w:asciiTheme="minorHAnsi" w:hAnsiTheme="minorHAnsi" w:cs="Tahoma"/>
          <w:color w:val="000000"/>
          <w:sz w:val="22"/>
        </w:rPr>
        <w:t> </w:t>
      </w:r>
    </w:p>
    <w:p w:rsidR="00F35646" w:rsidRPr="00DA1DC0" w:rsidRDefault="00F35646" w:rsidP="00F35646">
      <w:pPr>
        <w:pStyle w:val="NormalWeb"/>
        <w:pBdr>
          <w:top w:val="single" w:sz="4" w:space="1" w:color="auto"/>
          <w:left w:val="single" w:sz="4" w:space="4" w:color="auto"/>
          <w:bottom w:val="single" w:sz="4" w:space="1" w:color="auto"/>
          <w:right w:val="single" w:sz="4" w:space="4" w:color="auto"/>
        </w:pBdr>
        <w:rPr>
          <w:rFonts w:asciiTheme="minorHAnsi" w:hAnsiTheme="minorHAnsi" w:cs="Tahoma"/>
          <w:color w:val="000000"/>
          <w:sz w:val="22"/>
        </w:rPr>
      </w:pPr>
      <w:r w:rsidRPr="00DA1DC0">
        <w:rPr>
          <w:rFonts w:asciiTheme="minorHAnsi" w:hAnsiTheme="minorHAnsi" w:cs="Tahoma"/>
          <w:color w:val="000000"/>
          <w:sz w:val="22"/>
        </w:rPr>
        <w:t>____ has unlimited </w:t>
      </w:r>
      <w:r>
        <w:rPr>
          <w:rFonts w:asciiTheme="minorHAnsi" w:hAnsiTheme="minorHAnsi" w:cs="Tahoma"/>
          <w:color w:val="000000"/>
          <w:sz w:val="22"/>
        </w:rPr>
        <w:t>internet access</w:t>
      </w:r>
      <w:r w:rsidRPr="00DA1DC0">
        <w:rPr>
          <w:rFonts w:asciiTheme="minorHAnsi" w:hAnsiTheme="minorHAnsi" w:cs="Tahoma"/>
          <w:color w:val="000000"/>
          <w:sz w:val="22"/>
        </w:rPr>
        <w:t xml:space="preserve"> at home.</w:t>
      </w:r>
      <w:r>
        <w:rPr>
          <w:rFonts w:asciiTheme="minorHAnsi" w:hAnsiTheme="minorHAnsi" w:cs="Tahoma"/>
          <w:color w:val="000000"/>
          <w:sz w:val="22"/>
        </w:rPr>
        <w:t xml:space="preserve">     </w:t>
      </w:r>
      <w:r w:rsidRPr="00DA1DC0">
        <w:rPr>
          <w:rFonts w:asciiTheme="minorHAnsi" w:hAnsiTheme="minorHAnsi" w:cs="Tahoma"/>
          <w:color w:val="000000"/>
          <w:sz w:val="22"/>
        </w:rPr>
        <w:t>____ has limited access (restricted use, only one computer, etc.) at home.</w:t>
      </w:r>
    </w:p>
    <w:p w:rsidR="00F35646" w:rsidRPr="00DA1DC0" w:rsidRDefault="00F35646" w:rsidP="00F35646">
      <w:pPr>
        <w:pStyle w:val="NormalWeb"/>
        <w:pBdr>
          <w:top w:val="single" w:sz="4" w:space="1" w:color="auto"/>
          <w:left w:val="single" w:sz="4" w:space="4" w:color="auto"/>
          <w:bottom w:val="single" w:sz="4" w:space="1" w:color="auto"/>
          <w:right w:val="single" w:sz="4" w:space="4" w:color="auto"/>
        </w:pBdr>
        <w:rPr>
          <w:rFonts w:asciiTheme="minorHAnsi" w:hAnsiTheme="minorHAnsi" w:cs="Tahoma"/>
          <w:color w:val="000000"/>
          <w:sz w:val="22"/>
        </w:rPr>
      </w:pPr>
      <w:r w:rsidRPr="00DA1DC0">
        <w:rPr>
          <w:rFonts w:asciiTheme="minorHAnsi" w:hAnsiTheme="minorHAnsi" w:cs="Tahoma"/>
          <w:color w:val="000000"/>
          <w:sz w:val="22"/>
        </w:rPr>
        <w:t> </w:t>
      </w:r>
    </w:p>
    <w:p w:rsidR="00F35646" w:rsidRPr="00DA1DC0" w:rsidRDefault="00F35646" w:rsidP="00F35646">
      <w:pPr>
        <w:pStyle w:val="NormalWeb"/>
        <w:pBdr>
          <w:top w:val="single" w:sz="4" w:space="1" w:color="auto"/>
          <w:left w:val="single" w:sz="4" w:space="4" w:color="auto"/>
          <w:bottom w:val="single" w:sz="4" w:space="1" w:color="auto"/>
          <w:right w:val="single" w:sz="4" w:space="4" w:color="auto"/>
        </w:pBdr>
        <w:rPr>
          <w:rFonts w:asciiTheme="minorHAnsi" w:hAnsiTheme="minorHAnsi" w:cs="Tahoma"/>
          <w:color w:val="000000"/>
          <w:sz w:val="22"/>
        </w:rPr>
      </w:pPr>
      <w:r w:rsidRPr="00DA1DC0">
        <w:rPr>
          <w:rFonts w:asciiTheme="minorHAnsi" w:hAnsiTheme="minorHAnsi" w:cs="Tahoma"/>
          <w:color w:val="000000"/>
          <w:sz w:val="22"/>
        </w:rPr>
        <w:t>____ has unlimited access to the Internet on his/her phone.</w:t>
      </w:r>
    </w:p>
    <w:p w:rsidR="00F35646" w:rsidRPr="00DA1DC0" w:rsidRDefault="00F35646" w:rsidP="00F35646">
      <w:pPr>
        <w:pStyle w:val="NormalWeb"/>
        <w:pBdr>
          <w:top w:val="single" w:sz="4" w:space="1" w:color="auto"/>
          <w:left w:val="single" w:sz="4" w:space="4" w:color="auto"/>
          <w:bottom w:val="single" w:sz="4" w:space="1" w:color="auto"/>
          <w:right w:val="single" w:sz="4" w:space="4" w:color="auto"/>
        </w:pBdr>
        <w:rPr>
          <w:rFonts w:asciiTheme="minorHAnsi" w:hAnsiTheme="minorHAnsi" w:cs="Tahoma"/>
          <w:color w:val="000000"/>
          <w:sz w:val="22"/>
        </w:rPr>
      </w:pPr>
      <w:r w:rsidRPr="00DA1DC0">
        <w:rPr>
          <w:rFonts w:asciiTheme="minorHAnsi" w:hAnsiTheme="minorHAnsi" w:cs="Tahoma"/>
          <w:color w:val="000000"/>
          <w:sz w:val="22"/>
        </w:rPr>
        <w:t> </w:t>
      </w:r>
    </w:p>
    <w:p w:rsidR="00F35646" w:rsidRPr="00DA1DC0" w:rsidRDefault="00F35646" w:rsidP="00F35646">
      <w:pPr>
        <w:pStyle w:val="NormalWeb"/>
        <w:pBdr>
          <w:top w:val="single" w:sz="4" w:space="1" w:color="auto"/>
          <w:left w:val="single" w:sz="4" w:space="4" w:color="auto"/>
          <w:bottom w:val="single" w:sz="4" w:space="1" w:color="auto"/>
          <w:right w:val="single" w:sz="4" w:space="4" w:color="auto"/>
        </w:pBdr>
        <w:rPr>
          <w:rFonts w:asciiTheme="minorHAnsi" w:hAnsiTheme="minorHAnsi" w:cs="Tahoma"/>
          <w:color w:val="000000"/>
          <w:sz w:val="22"/>
        </w:rPr>
      </w:pPr>
      <w:r w:rsidRPr="00DA1DC0">
        <w:rPr>
          <w:rFonts w:asciiTheme="minorHAnsi" w:hAnsiTheme="minorHAnsi" w:cs="Tahoma"/>
          <w:color w:val="000000"/>
          <w:sz w:val="22"/>
        </w:rPr>
        <w:t>____ has limited access (data limits) to the Internet on his/her phone.</w:t>
      </w:r>
    </w:p>
    <w:p w:rsidR="00F35646" w:rsidRPr="00DA1DC0" w:rsidRDefault="00F35646" w:rsidP="00F35646">
      <w:pPr>
        <w:pStyle w:val="NormalWeb"/>
        <w:pBdr>
          <w:top w:val="single" w:sz="4" w:space="1" w:color="auto"/>
          <w:left w:val="single" w:sz="4" w:space="4" w:color="auto"/>
          <w:bottom w:val="single" w:sz="4" w:space="1" w:color="auto"/>
          <w:right w:val="single" w:sz="4" w:space="4" w:color="auto"/>
        </w:pBdr>
        <w:rPr>
          <w:rFonts w:asciiTheme="minorHAnsi" w:hAnsiTheme="minorHAnsi" w:cs="Tahoma"/>
          <w:color w:val="000000"/>
          <w:sz w:val="22"/>
        </w:rPr>
      </w:pPr>
      <w:r w:rsidRPr="00DA1DC0">
        <w:rPr>
          <w:rFonts w:asciiTheme="minorHAnsi" w:hAnsiTheme="minorHAnsi" w:cs="Tahoma"/>
          <w:color w:val="000000"/>
          <w:sz w:val="22"/>
        </w:rPr>
        <w:t> </w:t>
      </w:r>
    </w:p>
    <w:p w:rsidR="00F35646" w:rsidRPr="00DA1DC0" w:rsidRDefault="00F35646" w:rsidP="00F35646">
      <w:pPr>
        <w:pStyle w:val="NormalWeb"/>
        <w:pBdr>
          <w:top w:val="single" w:sz="4" w:space="1" w:color="auto"/>
          <w:left w:val="single" w:sz="4" w:space="4" w:color="auto"/>
          <w:bottom w:val="single" w:sz="4" w:space="1" w:color="auto"/>
          <w:right w:val="single" w:sz="4" w:space="4" w:color="auto"/>
        </w:pBdr>
        <w:rPr>
          <w:rFonts w:asciiTheme="minorHAnsi" w:hAnsiTheme="minorHAnsi" w:cs="Tahoma"/>
          <w:color w:val="000000"/>
          <w:sz w:val="22"/>
        </w:rPr>
      </w:pPr>
      <w:r w:rsidRPr="00DA1DC0">
        <w:rPr>
          <w:rFonts w:asciiTheme="minorHAnsi" w:hAnsiTheme="minorHAnsi" w:cs="Tahoma"/>
          <w:color w:val="000000"/>
          <w:sz w:val="22"/>
        </w:rPr>
        <w:t>____ has dial-up Internet access at home.</w:t>
      </w:r>
    </w:p>
    <w:p w:rsidR="00F35646" w:rsidRPr="00DA1DC0" w:rsidRDefault="00F35646" w:rsidP="00F35646">
      <w:pPr>
        <w:pStyle w:val="NormalWeb"/>
        <w:pBdr>
          <w:top w:val="single" w:sz="4" w:space="1" w:color="auto"/>
          <w:left w:val="single" w:sz="4" w:space="4" w:color="auto"/>
          <w:bottom w:val="single" w:sz="4" w:space="1" w:color="auto"/>
          <w:right w:val="single" w:sz="4" w:space="4" w:color="auto"/>
        </w:pBdr>
        <w:rPr>
          <w:rFonts w:asciiTheme="minorHAnsi" w:hAnsiTheme="minorHAnsi" w:cs="Tahoma"/>
          <w:color w:val="000000"/>
          <w:sz w:val="22"/>
        </w:rPr>
      </w:pPr>
      <w:r w:rsidRPr="00DA1DC0">
        <w:rPr>
          <w:rFonts w:asciiTheme="minorHAnsi" w:hAnsiTheme="minorHAnsi" w:cs="Tahoma"/>
          <w:color w:val="000000"/>
          <w:sz w:val="22"/>
        </w:rPr>
        <w:t> </w:t>
      </w:r>
    </w:p>
    <w:p w:rsidR="00F35646" w:rsidRPr="00DA1DC0" w:rsidRDefault="00F35646" w:rsidP="00F35646">
      <w:pPr>
        <w:pStyle w:val="NormalWeb"/>
        <w:pBdr>
          <w:top w:val="single" w:sz="4" w:space="1" w:color="auto"/>
          <w:left w:val="single" w:sz="4" w:space="4" w:color="auto"/>
          <w:bottom w:val="single" w:sz="4" w:space="1" w:color="auto"/>
          <w:right w:val="single" w:sz="4" w:space="4" w:color="auto"/>
        </w:pBdr>
        <w:rPr>
          <w:rFonts w:asciiTheme="minorHAnsi" w:hAnsiTheme="minorHAnsi" w:cs="Tahoma"/>
          <w:color w:val="000000"/>
          <w:sz w:val="22"/>
        </w:rPr>
      </w:pPr>
      <w:r w:rsidRPr="00DA1DC0">
        <w:rPr>
          <w:rFonts w:asciiTheme="minorHAnsi" w:hAnsiTheme="minorHAnsi" w:cs="Tahoma"/>
          <w:color w:val="000000"/>
          <w:sz w:val="22"/>
        </w:rPr>
        <w:t>____ only has access to the Internet at school or at the library (and is able to use it before/after school).</w:t>
      </w:r>
    </w:p>
    <w:p w:rsidR="00F35646" w:rsidRPr="00DA1DC0" w:rsidRDefault="00F35646" w:rsidP="00F35646">
      <w:pPr>
        <w:pStyle w:val="NormalWeb"/>
        <w:pBdr>
          <w:top w:val="single" w:sz="4" w:space="1" w:color="auto"/>
          <w:left w:val="single" w:sz="4" w:space="4" w:color="auto"/>
          <w:bottom w:val="single" w:sz="4" w:space="1" w:color="auto"/>
          <w:right w:val="single" w:sz="4" w:space="4" w:color="auto"/>
        </w:pBdr>
        <w:rPr>
          <w:rFonts w:asciiTheme="minorHAnsi" w:hAnsiTheme="minorHAnsi" w:cs="Tahoma"/>
          <w:color w:val="000000"/>
          <w:sz w:val="22"/>
        </w:rPr>
      </w:pPr>
      <w:r w:rsidRPr="00DA1DC0">
        <w:rPr>
          <w:rFonts w:asciiTheme="minorHAnsi" w:hAnsiTheme="minorHAnsi" w:cs="Tahoma"/>
          <w:color w:val="000000"/>
          <w:sz w:val="22"/>
        </w:rPr>
        <w:t> </w:t>
      </w:r>
    </w:p>
    <w:p w:rsidR="00F35646" w:rsidRPr="00DA1DC0" w:rsidRDefault="00F35646" w:rsidP="00F35646">
      <w:pPr>
        <w:pStyle w:val="NormalWeb"/>
        <w:pBdr>
          <w:top w:val="single" w:sz="4" w:space="1" w:color="auto"/>
          <w:left w:val="single" w:sz="4" w:space="4" w:color="auto"/>
          <w:bottom w:val="single" w:sz="4" w:space="1" w:color="auto"/>
          <w:right w:val="single" w:sz="4" w:space="4" w:color="auto"/>
        </w:pBdr>
        <w:rPr>
          <w:rFonts w:asciiTheme="minorHAnsi" w:hAnsiTheme="minorHAnsi" w:cs="Tahoma"/>
          <w:color w:val="000000"/>
          <w:sz w:val="22"/>
        </w:rPr>
      </w:pPr>
      <w:r w:rsidRPr="00DA1DC0">
        <w:rPr>
          <w:rFonts w:asciiTheme="minorHAnsi" w:hAnsiTheme="minorHAnsi" w:cs="Tahoma"/>
          <w:color w:val="000000"/>
          <w:sz w:val="22"/>
        </w:rPr>
        <w:t>____ does NOT have time to access the Internet at school or the library and does NOT have internet at home.</w:t>
      </w:r>
    </w:p>
    <w:p w:rsidR="00F35646" w:rsidRPr="00DA1DC0" w:rsidRDefault="00F35646" w:rsidP="00F35646">
      <w:pPr>
        <w:pStyle w:val="NormalWeb"/>
        <w:pBdr>
          <w:top w:val="single" w:sz="4" w:space="1" w:color="auto"/>
          <w:left w:val="single" w:sz="4" w:space="4" w:color="auto"/>
          <w:bottom w:val="single" w:sz="4" w:space="1" w:color="auto"/>
          <w:right w:val="single" w:sz="4" w:space="4" w:color="auto"/>
        </w:pBdr>
        <w:rPr>
          <w:rFonts w:asciiTheme="minorHAnsi" w:hAnsiTheme="minorHAnsi" w:cs="Tahoma"/>
          <w:color w:val="000000"/>
          <w:sz w:val="22"/>
        </w:rPr>
      </w:pPr>
      <w:r w:rsidRPr="00DA1DC0">
        <w:rPr>
          <w:rFonts w:asciiTheme="minorHAnsi" w:hAnsiTheme="minorHAnsi" w:cs="Tahoma"/>
          <w:color w:val="000000"/>
          <w:sz w:val="22"/>
        </w:rPr>
        <w:t>  </w:t>
      </w:r>
    </w:p>
    <w:p w:rsidR="00F35646" w:rsidRPr="00DA1DC0" w:rsidRDefault="00F35646" w:rsidP="00F35646">
      <w:pPr>
        <w:pStyle w:val="NormalWeb"/>
        <w:pBdr>
          <w:top w:val="single" w:sz="4" w:space="1" w:color="auto"/>
          <w:left w:val="single" w:sz="4" w:space="4" w:color="auto"/>
          <w:bottom w:val="single" w:sz="4" w:space="1" w:color="auto"/>
          <w:right w:val="single" w:sz="4" w:space="4" w:color="auto"/>
        </w:pBdr>
        <w:rPr>
          <w:rFonts w:asciiTheme="minorHAnsi" w:hAnsiTheme="minorHAnsi" w:cs="Tahoma"/>
          <w:color w:val="000000"/>
          <w:sz w:val="22"/>
        </w:rPr>
      </w:pPr>
      <w:r w:rsidRPr="00DA1DC0">
        <w:rPr>
          <w:rFonts w:asciiTheme="minorHAnsi" w:hAnsiTheme="minorHAnsi" w:cs="Tahoma"/>
          <w:color w:val="000000"/>
          <w:sz w:val="22"/>
        </w:rPr>
        <w:t>____ has Internet access at home but tends to be distracted when working on homework online.</w:t>
      </w:r>
    </w:p>
    <w:p w:rsidR="00127BAA" w:rsidRPr="0063194C" w:rsidRDefault="0063194C" w:rsidP="0063194C">
      <w:pPr>
        <w:spacing w:before="120"/>
        <w:rPr>
          <w:b/>
          <w:szCs w:val="24"/>
        </w:rPr>
      </w:pPr>
      <w:r>
        <w:rPr>
          <w:b/>
          <w:szCs w:val="24"/>
        </w:rPr>
        <w:t>**</w:t>
      </w:r>
      <w:r w:rsidRPr="0063194C">
        <w:rPr>
          <w:b/>
          <w:szCs w:val="24"/>
        </w:rPr>
        <w:t xml:space="preserve">To clarify, having a smartphone is not mandatory in this class (or most classes). We have access to a class set of </w:t>
      </w:r>
      <w:proofErr w:type="spellStart"/>
      <w:r w:rsidRPr="0063194C">
        <w:rPr>
          <w:b/>
          <w:szCs w:val="24"/>
        </w:rPr>
        <w:t>ipads</w:t>
      </w:r>
      <w:proofErr w:type="spellEnd"/>
      <w:r w:rsidRPr="0063194C">
        <w:rPr>
          <w:b/>
          <w:szCs w:val="24"/>
        </w:rPr>
        <w:t xml:space="preserve"> and laptops with internet access, so though we engage in activities that require technology, we can provide it in class.</w:t>
      </w:r>
    </w:p>
    <w:sectPr w:rsidR="00127BAA" w:rsidRPr="0063194C" w:rsidSect="004763BC">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22BE"/>
    <w:multiLevelType w:val="hybridMultilevel"/>
    <w:tmpl w:val="3366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B5055"/>
    <w:multiLevelType w:val="hybridMultilevel"/>
    <w:tmpl w:val="7700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0399A"/>
    <w:multiLevelType w:val="hybridMultilevel"/>
    <w:tmpl w:val="270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5644A"/>
    <w:multiLevelType w:val="hybridMultilevel"/>
    <w:tmpl w:val="634E1A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BE73A95"/>
    <w:multiLevelType w:val="hybridMultilevel"/>
    <w:tmpl w:val="02EA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E6D20"/>
    <w:multiLevelType w:val="hybridMultilevel"/>
    <w:tmpl w:val="14D0CFF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BC"/>
    <w:rsid w:val="00037C10"/>
    <w:rsid w:val="000D03D4"/>
    <w:rsid w:val="00127BAA"/>
    <w:rsid w:val="001C1F5F"/>
    <w:rsid w:val="002E27CD"/>
    <w:rsid w:val="002F2769"/>
    <w:rsid w:val="003A6B3C"/>
    <w:rsid w:val="003E67D1"/>
    <w:rsid w:val="00433AF9"/>
    <w:rsid w:val="00463690"/>
    <w:rsid w:val="004763BC"/>
    <w:rsid w:val="0052695D"/>
    <w:rsid w:val="005B700D"/>
    <w:rsid w:val="005F0CF5"/>
    <w:rsid w:val="0060056A"/>
    <w:rsid w:val="00627B4F"/>
    <w:rsid w:val="0063194C"/>
    <w:rsid w:val="006872CF"/>
    <w:rsid w:val="006D0A9D"/>
    <w:rsid w:val="006D5028"/>
    <w:rsid w:val="00755D00"/>
    <w:rsid w:val="00780428"/>
    <w:rsid w:val="00782DB2"/>
    <w:rsid w:val="0080668B"/>
    <w:rsid w:val="00807BDF"/>
    <w:rsid w:val="008A1380"/>
    <w:rsid w:val="009A7ACA"/>
    <w:rsid w:val="00A045C7"/>
    <w:rsid w:val="00AE52FD"/>
    <w:rsid w:val="00BB751D"/>
    <w:rsid w:val="00D605F7"/>
    <w:rsid w:val="00DA1C78"/>
    <w:rsid w:val="00DF2EAC"/>
    <w:rsid w:val="00E47373"/>
    <w:rsid w:val="00F35646"/>
    <w:rsid w:val="00F6554F"/>
    <w:rsid w:val="00F7660B"/>
    <w:rsid w:val="00F8273E"/>
    <w:rsid w:val="00FB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7E0ED-4313-4532-A08B-0B1F9121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373"/>
    <w:rPr>
      <w:color w:val="0000FF" w:themeColor="hyperlink"/>
      <w:u w:val="single"/>
    </w:rPr>
  </w:style>
  <w:style w:type="paragraph" w:styleId="ListParagraph">
    <w:name w:val="List Paragraph"/>
    <w:basedOn w:val="Normal"/>
    <w:uiPriority w:val="34"/>
    <w:qFormat/>
    <w:rsid w:val="00782DB2"/>
    <w:pPr>
      <w:ind w:left="720"/>
      <w:contextualSpacing/>
    </w:pPr>
  </w:style>
  <w:style w:type="table" w:styleId="TableGrid">
    <w:name w:val="Table Grid"/>
    <w:basedOn w:val="TableNormal"/>
    <w:uiPriority w:val="59"/>
    <w:rsid w:val="00DF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07BDF"/>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festimmel.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Ellen    IHS - Staff</dc:creator>
  <cp:lastModifiedBy>Stimmel, Susan</cp:lastModifiedBy>
  <cp:revision>5</cp:revision>
  <dcterms:created xsi:type="dcterms:W3CDTF">2019-09-03T21:37:00Z</dcterms:created>
  <dcterms:modified xsi:type="dcterms:W3CDTF">2019-09-03T21:59:00Z</dcterms:modified>
</cp:coreProperties>
</file>